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B3" w:rsidRPr="00C639CF" w:rsidRDefault="00C03AB3" w:rsidP="00C03AB3">
      <w:pPr>
        <w:jc w:val="right"/>
      </w:pPr>
      <w:r w:rsidRPr="00CF67E5">
        <w:t xml:space="preserve">Приложение № 1 к </w:t>
      </w:r>
      <w:r w:rsidRPr="00C639CF">
        <w:t xml:space="preserve">протоколу </w:t>
      </w:r>
      <w:r>
        <w:t>проведения электронного аукциона</w:t>
      </w:r>
      <w:r w:rsidRPr="00C639CF">
        <w:t xml:space="preserve"> от </w:t>
      </w:r>
      <w:r>
        <w:t>26</w:t>
      </w:r>
      <w:r w:rsidRPr="00C639CF">
        <w:t>.</w:t>
      </w:r>
      <w:r>
        <w:t>02</w:t>
      </w:r>
      <w:r w:rsidRPr="00C639CF">
        <w:t>.202</w:t>
      </w:r>
      <w:r>
        <w:t>4</w:t>
      </w:r>
      <w:r w:rsidRPr="00C639CF">
        <w:t xml:space="preserve"> № </w:t>
      </w:r>
      <w:r>
        <w:t>53</w:t>
      </w:r>
    </w:p>
    <w:p w:rsidR="00C03AB3" w:rsidRPr="00CF67E5" w:rsidRDefault="00C03AB3" w:rsidP="00C03AB3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"/>
        <w:gridCol w:w="713"/>
        <w:gridCol w:w="1053"/>
        <w:gridCol w:w="1752"/>
        <w:gridCol w:w="1321"/>
        <w:gridCol w:w="1388"/>
        <w:gridCol w:w="1536"/>
        <w:gridCol w:w="1673"/>
        <w:gridCol w:w="975"/>
        <w:gridCol w:w="1117"/>
        <w:gridCol w:w="1673"/>
        <w:gridCol w:w="1333"/>
      </w:tblGrid>
      <w:tr w:rsidR="00C03AB3" w:rsidRPr="00CF67E5" w:rsidTr="004E457A">
        <w:trPr>
          <w:gridBefore w:val="1"/>
          <w:wBefore w:w="5" w:type="pct"/>
          <w:trHeight w:val="1890"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на схеме участка*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Адрес размещения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Площадь  одного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информационного поля, </w:t>
            </w:r>
          </w:p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Количество информационных </w:t>
            </w: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полей,   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шт.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Способ демонстрации изображения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Высота опоры, м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Срок, на который заключается договор, лет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Начальный (минимальный) размер годовой платы за право заключения договора, руб. 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AB3" w:rsidRPr="007C0C70" w:rsidRDefault="00C03AB3" w:rsidP="004E45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Задаток,   </w:t>
            </w:r>
            <w:proofErr w:type="gramEnd"/>
            <w:r w:rsidRPr="007C0C7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руб. </w:t>
            </w:r>
          </w:p>
        </w:tc>
      </w:tr>
      <w:tr w:rsidR="00C03AB3" w:rsidRPr="00CF67E5" w:rsidTr="004E457A">
        <w:trPr>
          <w:gridBefore w:val="1"/>
          <w:wBefore w:w="5" w:type="pct"/>
          <w:trHeight w:val="315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3BE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C03AB3" w:rsidRPr="00CF67E5" w:rsidTr="004E457A">
        <w:trPr>
          <w:gridBefore w:val="1"/>
          <w:wBefore w:w="5" w:type="pct"/>
          <w:trHeight w:val="405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03BE5">
              <w:rPr>
                <w:rFonts w:eastAsia="Times New Roman"/>
                <w:b/>
                <w:bCs/>
                <w:sz w:val="20"/>
                <w:szCs w:val="20"/>
              </w:rPr>
              <w:t xml:space="preserve">ЛОТ №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03AB3" w:rsidRPr="00CF67E5" w:rsidTr="004E457A">
        <w:trPr>
          <w:gridBefore w:val="1"/>
          <w:wBefore w:w="5" w:type="pct"/>
          <w:trHeight w:val="960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B3" w:rsidRPr="00203BE5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3B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AB3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310">
              <w:rPr>
                <w:rFonts w:eastAsia="Times New Roman"/>
                <w:color w:val="000000"/>
                <w:sz w:val="20"/>
                <w:szCs w:val="20"/>
              </w:rPr>
              <w:t xml:space="preserve">ул. Степана Разина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–</w:t>
            </w:r>
          </w:p>
          <w:p w:rsidR="00C03AB3" w:rsidRPr="009C5310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310">
              <w:rPr>
                <w:rFonts w:eastAsia="Times New Roman"/>
                <w:color w:val="000000"/>
                <w:sz w:val="20"/>
                <w:szCs w:val="20"/>
              </w:rPr>
              <w:t xml:space="preserve"> ул. Арсенальная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объемно-пространственная конструкция 1,3 x 3,5 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4,55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статика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310">
              <w:rPr>
                <w:rFonts w:eastAsia="Times New Roman"/>
                <w:color w:val="000000"/>
                <w:sz w:val="20"/>
                <w:szCs w:val="20"/>
              </w:rPr>
              <w:t xml:space="preserve">120 000,00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B3" w:rsidRPr="009C5310" w:rsidRDefault="00C03AB3" w:rsidP="004E457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5310">
              <w:rPr>
                <w:rFonts w:eastAsia="Times New Roman"/>
                <w:color w:val="000000"/>
                <w:sz w:val="20"/>
                <w:szCs w:val="20"/>
              </w:rPr>
              <w:t xml:space="preserve">120 000,00 </w:t>
            </w:r>
          </w:p>
        </w:tc>
      </w:tr>
      <w:tr w:rsidR="00C03AB3" w:rsidRPr="00205BBB" w:rsidTr="004E457A">
        <w:trPr>
          <w:trHeight w:val="13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AB3" w:rsidRDefault="00C03AB3" w:rsidP="004E457A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C03AB3" w:rsidRPr="009C5310" w:rsidRDefault="00C03AB3" w:rsidP="004E457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C5310">
              <w:rPr>
                <w:rFonts w:eastAsia="Times New Roman"/>
                <w:sz w:val="20"/>
                <w:szCs w:val="20"/>
              </w:rPr>
              <w:t>* Схема размещения рекламной конструкции утверждена приказом департамента имущественных и земельных отношений Воронежской области от 12.04.2019 № 904  "Об утверждении схемы  размещения  рекламных конструкций на территории городского округа город Воронеж" (в ред. приказов департамента имущественных и земельных отношений Воронежской области от 29.05.2020 № 1178, от 21.01.2021 № 109)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C03AB3" w:rsidRDefault="00C03AB3" w:rsidP="004E457A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C03AB3" w:rsidRPr="00205BBB" w:rsidRDefault="00C03AB3" w:rsidP="004E457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F7FE5" w:rsidRDefault="00CF7FE5">
      <w:bookmarkStart w:id="0" w:name="_GoBack"/>
      <w:bookmarkEnd w:id="0"/>
    </w:p>
    <w:sectPr w:rsidR="00CF7FE5" w:rsidSect="00C03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B3"/>
    <w:rsid w:val="00C03AB3"/>
    <w:rsid w:val="00C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11D28-D360-43C6-B7AE-1AB96602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A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Семенихина</dc:creator>
  <cp:keywords/>
  <dc:description/>
  <cp:lastModifiedBy>Юлия Семенихина</cp:lastModifiedBy>
  <cp:revision>1</cp:revision>
  <dcterms:created xsi:type="dcterms:W3CDTF">2024-02-27T06:16:00Z</dcterms:created>
  <dcterms:modified xsi:type="dcterms:W3CDTF">2024-02-27T06:16:00Z</dcterms:modified>
</cp:coreProperties>
</file>