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131987">
        <w:rPr>
          <w:b/>
          <w:caps/>
          <w:smallCaps/>
          <w:sz w:val="22"/>
          <w:szCs w:val="22"/>
        </w:rPr>
        <w:t>467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953349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7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A53684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BF44C9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BF44C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BF44C9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ВО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 w:rsidR="00953349">
        <w:rPr>
          <w:bCs/>
          <w:color w:val="000000"/>
          <w:sz w:val="22"/>
          <w:szCs w:val="22"/>
          <w:shd w:val="clear" w:color="auto" w:fill="FFFFFF"/>
        </w:rPr>
        <w:t>7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953349">
        <w:rPr>
          <w:b/>
          <w:sz w:val="22"/>
          <w:szCs w:val="22"/>
        </w:rPr>
        <w:t>7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953349">
        <w:rPr>
          <w:sz w:val="22"/>
          <w:szCs w:val="22"/>
        </w:rPr>
        <w:t>7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953349">
        <w:rPr>
          <w:sz w:val="22"/>
          <w:szCs w:val="22"/>
        </w:rPr>
        <w:t>3</w:t>
      </w:r>
      <w:r w:rsidR="00B82B3D">
        <w:rPr>
          <w:sz w:val="22"/>
          <w:szCs w:val="22"/>
        </w:rPr>
        <w:t xml:space="preserve"> </w:t>
      </w:r>
      <w:r w:rsidR="00953349">
        <w:rPr>
          <w:sz w:val="22"/>
          <w:szCs w:val="22"/>
        </w:rPr>
        <w:t>024</w:t>
      </w:r>
      <w:r w:rsidRPr="00C74ABF">
        <w:rPr>
          <w:sz w:val="22"/>
          <w:szCs w:val="22"/>
        </w:rPr>
        <w:t xml:space="preserve"> (</w:t>
      </w:r>
      <w:r w:rsidR="00953349">
        <w:rPr>
          <w:sz w:val="22"/>
          <w:szCs w:val="22"/>
        </w:rPr>
        <w:t>три тысячи двадцать четыре</w:t>
      </w:r>
      <w:r w:rsidRPr="00C74ABF">
        <w:rPr>
          <w:sz w:val="22"/>
          <w:szCs w:val="22"/>
        </w:rPr>
        <w:t>) рубл</w:t>
      </w:r>
      <w:r w:rsidR="00B82B3D">
        <w:rPr>
          <w:sz w:val="22"/>
          <w:szCs w:val="22"/>
        </w:rPr>
        <w:t>я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82B3D" w:rsidRPr="00C74ABF" w:rsidRDefault="00850157" w:rsidP="00B82B3D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953349">
        <w:rPr>
          <w:sz w:val="22"/>
          <w:szCs w:val="22"/>
        </w:rPr>
        <w:t>3 024</w:t>
      </w:r>
      <w:r w:rsidR="00953349" w:rsidRPr="00C74ABF">
        <w:rPr>
          <w:sz w:val="22"/>
          <w:szCs w:val="22"/>
        </w:rPr>
        <w:t xml:space="preserve"> (</w:t>
      </w:r>
      <w:r w:rsidR="00953349">
        <w:rPr>
          <w:sz w:val="22"/>
          <w:szCs w:val="22"/>
        </w:rPr>
        <w:t>три тысячи двадцать четыре</w:t>
      </w:r>
      <w:r w:rsidR="00953349" w:rsidRPr="00C74ABF">
        <w:rPr>
          <w:sz w:val="22"/>
          <w:szCs w:val="22"/>
        </w:rPr>
        <w:t>) рубл</w:t>
      </w:r>
      <w:r w:rsidR="00953349">
        <w:rPr>
          <w:sz w:val="22"/>
          <w:szCs w:val="22"/>
        </w:rPr>
        <w:t>я</w:t>
      </w:r>
      <w:r w:rsidR="00953349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D977C1">
        <w:rPr>
          <w:u w:val="single"/>
          <w:lang w:val="en-US"/>
        </w:rPr>
        <w:t>utp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sberbank</w:t>
      </w:r>
      <w:r w:rsidRPr="00D977C1">
        <w:rPr>
          <w:u w:val="single"/>
        </w:rPr>
        <w:t>-</w:t>
      </w:r>
      <w:r w:rsidRPr="00D977C1">
        <w:rPr>
          <w:u w:val="single"/>
          <w:lang w:val="en-US"/>
        </w:rPr>
        <w:t>ast</w:t>
      </w:r>
      <w:r w:rsidRPr="00D977C1">
        <w:rPr>
          <w:u w:val="single"/>
        </w:rPr>
        <w:t>.</w:t>
      </w:r>
      <w:r w:rsidRPr="00D977C1">
        <w:rPr>
          <w:u w:val="single"/>
          <w:lang w:val="en-US"/>
        </w:rPr>
        <w:t>ru</w:t>
      </w:r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</w:t>
      </w:r>
      <w:r w:rsidR="00953349">
        <w:rPr>
          <w:sz w:val="22"/>
          <w:szCs w:val="22"/>
        </w:rPr>
        <w:t>7</w:t>
      </w:r>
      <w:r w:rsidRPr="00523C61">
        <w:rPr>
          <w:sz w:val="22"/>
          <w:szCs w:val="22"/>
        </w:rPr>
        <w:t xml:space="preserve"> </w:t>
      </w:r>
      <w:r w:rsidR="00953349">
        <w:rPr>
          <w:sz w:val="22"/>
          <w:szCs w:val="22"/>
        </w:rPr>
        <w:t>не поступило и не зарегистрировано ни одной заявки.</w:t>
      </w:r>
    </w:p>
    <w:p w:rsidR="00953349" w:rsidRDefault="00953349" w:rsidP="00D977C1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r w:rsidRPr="00C74ABF">
        <w:rPr>
          <w:sz w:val="22"/>
          <w:szCs w:val="22"/>
        </w:rPr>
        <w:t xml:space="preserve"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Воронеж» </w:t>
      </w:r>
      <w:r w:rsidR="005235A8">
        <w:rPr>
          <w:sz w:val="22"/>
          <w:szCs w:val="22"/>
        </w:rPr>
        <w:t xml:space="preserve"> (далее – приказ </w:t>
      </w:r>
      <w:r w:rsidR="005235A8" w:rsidRPr="00C74ABF">
        <w:rPr>
          <w:sz w:val="22"/>
          <w:szCs w:val="22"/>
        </w:rPr>
        <w:t>департамента имущественных и земельных отношений Воронежской области от 12.02.2014 № 287</w:t>
      </w:r>
      <w:r w:rsidR="005235A8">
        <w:rPr>
          <w:sz w:val="22"/>
          <w:szCs w:val="22"/>
        </w:rPr>
        <w:t xml:space="preserve">),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</w:t>
      </w:r>
    </w:p>
    <w:p w:rsidR="00850157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Р Е Ш И Л А:</w:t>
      </w:r>
    </w:p>
    <w:p w:rsidR="00953349" w:rsidRDefault="00953349" w:rsidP="00953349">
      <w:pPr>
        <w:pStyle w:val="a3"/>
        <w:spacing w:before="120"/>
        <w:ind w:left="0" w:firstLine="708"/>
        <w:jc w:val="both"/>
        <w:outlineLvl w:val="0"/>
        <w:rPr>
          <w:sz w:val="22"/>
          <w:szCs w:val="22"/>
        </w:rPr>
      </w:pPr>
      <w:r w:rsidRPr="00775A8C">
        <w:rPr>
          <w:sz w:val="22"/>
          <w:szCs w:val="22"/>
        </w:rPr>
        <w:t>признать аукцион</w:t>
      </w:r>
      <w:r>
        <w:rPr>
          <w:sz w:val="22"/>
          <w:szCs w:val="22"/>
        </w:rPr>
        <w:t xml:space="preserve"> в электронной форме</w:t>
      </w:r>
      <w:r w:rsidRPr="00775A8C">
        <w:rPr>
          <w:sz w:val="22"/>
          <w:szCs w:val="22"/>
        </w:rPr>
        <w:t xml:space="preserve"> </w:t>
      </w:r>
      <w:r w:rsidRPr="00775A8C">
        <w:rPr>
          <w:bCs/>
          <w:sz w:val="22"/>
          <w:szCs w:val="22"/>
        </w:rPr>
        <w:t xml:space="preserve">на право заключения договора на установку и эксплуатацию рекламной конструкции </w:t>
      </w:r>
      <w:r w:rsidRPr="00775A8C">
        <w:rPr>
          <w:sz w:val="22"/>
          <w:szCs w:val="22"/>
        </w:rPr>
        <w:t xml:space="preserve">на земельном участке, государственная собственность на который не разграничена, расположенном в границах городского округа город Воронеж, по лоту  № </w:t>
      </w:r>
      <w:r>
        <w:rPr>
          <w:sz w:val="22"/>
          <w:szCs w:val="22"/>
        </w:rPr>
        <w:t>7</w:t>
      </w:r>
      <w:r w:rsidRPr="00775A8C">
        <w:rPr>
          <w:sz w:val="22"/>
          <w:szCs w:val="22"/>
        </w:rPr>
        <w:t xml:space="preserve"> несостоявшимся на основании </w:t>
      </w:r>
      <w:r w:rsidRPr="00313BD1">
        <w:rPr>
          <w:bCs/>
          <w:sz w:val="22"/>
          <w:szCs w:val="22"/>
        </w:rPr>
        <w:t xml:space="preserve">пп. </w:t>
      </w:r>
      <w:r>
        <w:rPr>
          <w:bCs/>
          <w:sz w:val="22"/>
          <w:szCs w:val="22"/>
        </w:rPr>
        <w:t>5.17</w:t>
      </w:r>
      <w:r w:rsidRPr="00313BD1">
        <w:rPr>
          <w:bCs/>
          <w:sz w:val="22"/>
          <w:szCs w:val="22"/>
        </w:rPr>
        <w:t xml:space="preserve"> п. </w:t>
      </w:r>
      <w:r>
        <w:rPr>
          <w:bCs/>
          <w:sz w:val="22"/>
          <w:szCs w:val="22"/>
        </w:rPr>
        <w:t>5</w:t>
      </w:r>
      <w:r w:rsidRPr="00313BD1">
        <w:rPr>
          <w:sz w:val="22"/>
          <w:szCs w:val="22"/>
        </w:rPr>
        <w:t xml:space="preserve">. Положения </w:t>
      </w:r>
      <w:r>
        <w:rPr>
          <w:sz w:val="22"/>
          <w:szCs w:val="22"/>
        </w:rPr>
        <w:t xml:space="preserve">об организации и проведении открытого аукциона в электронной форме </w:t>
      </w:r>
      <w:r w:rsidRPr="00313BD1">
        <w:rPr>
          <w:sz w:val="22"/>
          <w:szCs w:val="22"/>
        </w:rPr>
        <w:t xml:space="preserve">на право заключения договоров на установку и </w:t>
      </w:r>
      <w:r w:rsidRPr="00313BD1">
        <w:rPr>
          <w:sz w:val="22"/>
          <w:szCs w:val="22"/>
        </w:rPr>
        <w:lastRenderedPageBreak/>
        <w:t xml:space="preserve">эксплуатацию рекламных конструкций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утвержденного приказом департамента имущественных и земельных отношений Воронежской области от 12.02.2014 № 287, </w:t>
      </w:r>
      <w:r w:rsidRPr="00313BD1">
        <w:rPr>
          <w:bCs/>
          <w:sz w:val="22"/>
          <w:szCs w:val="22"/>
        </w:rPr>
        <w:t>в связи с тем, что</w:t>
      </w:r>
      <w:r w:rsidRPr="00313BD1">
        <w:rPr>
          <w:sz w:val="22"/>
          <w:szCs w:val="22"/>
        </w:rPr>
        <w:t xml:space="preserve"> по окончании срока подачи заявок на участие в </w:t>
      </w:r>
      <w:r>
        <w:rPr>
          <w:sz w:val="22"/>
          <w:szCs w:val="22"/>
        </w:rPr>
        <w:t xml:space="preserve">электронном </w:t>
      </w:r>
      <w:r w:rsidRPr="00313BD1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 xml:space="preserve">не </w:t>
      </w:r>
      <w:r w:rsidRPr="00313BD1">
        <w:rPr>
          <w:sz w:val="22"/>
          <w:szCs w:val="22"/>
        </w:rPr>
        <w:t xml:space="preserve">подана </w:t>
      </w:r>
      <w:r>
        <w:rPr>
          <w:sz w:val="22"/>
          <w:szCs w:val="22"/>
        </w:rPr>
        <w:t>ни одна заявка</w:t>
      </w:r>
      <w:r w:rsidRPr="00313BD1">
        <w:rPr>
          <w:sz w:val="22"/>
          <w:szCs w:val="22"/>
        </w:rPr>
        <w:t>.</w:t>
      </w:r>
    </w:p>
    <w:p w:rsidR="00953349" w:rsidRPr="00775A8C" w:rsidRDefault="00953349" w:rsidP="0095334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953349" w:rsidRPr="00775A8C" w:rsidTr="002B696B">
        <w:trPr>
          <w:trHeight w:val="556"/>
        </w:trPr>
        <w:tc>
          <w:tcPr>
            <w:tcW w:w="5000" w:type="pct"/>
          </w:tcPr>
          <w:p w:rsidR="00953349" w:rsidRPr="00775A8C" w:rsidRDefault="00953349" w:rsidP="002B696B">
            <w:pPr>
              <w:ind w:firstLine="709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  <w:r w:rsidRPr="00775A8C">
              <w:rPr>
                <w:sz w:val="22"/>
                <w:szCs w:val="22"/>
              </w:rPr>
              <w:t xml:space="preserve">Настоящий Протокол  составлен в 2 (двух) экземплярах (1 экземпляр Организатору аукциона, 1 экземпляр </w:t>
            </w:r>
            <w:r>
              <w:rPr>
                <w:sz w:val="22"/>
                <w:szCs w:val="22"/>
              </w:rPr>
              <w:t>министерству</w:t>
            </w:r>
            <w:r w:rsidRPr="00775A8C">
              <w:rPr>
                <w:sz w:val="22"/>
                <w:szCs w:val="22"/>
              </w:rPr>
              <w:t xml:space="preserve"> имущественных и земельных отношений Воронежской области).</w:t>
            </w:r>
          </w:p>
        </w:tc>
      </w:tr>
    </w:tbl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3C1AA3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131987">
        <w:t>467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9533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953349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53349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49" w:rsidRPr="00203BE5" w:rsidRDefault="00953349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Бульвар Победы, д. 23Б (ТЦ «Арена»)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флаговая композиция 0,5 х 2,0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3 024,00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349" w:rsidRPr="00B97C2D" w:rsidRDefault="00953349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3 024,00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953349" w:rsidRPr="00953349" w:rsidRDefault="00390FC1" w:rsidP="00A50F5B">
            <w:pPr>
              <w:jc w:val="both"/>
              <w:rPr>
                <w:sz w:val="20"/>
                <w:szCs w:val="20"/>
              </w:rPr>
            </w:pPr>
            <w:r w:rsidRPr="00953349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953349">
              <w:rPr>
                <w:sz w:val="20"/>
                <w:szCs w:val="20"/>
              </w:rPr>
              <w:t xml:space="preserve">приказом </w:t>
            </w:r>
            <w:r w:rsidR="00953349" w:rsidRPr="00953349">
              <w:rPr>
                <w:sz w:val="20"/>
                <w:szCs w:val="20"/>
              </w:rPr>
              <w:t>департамента имущественных и земельных отношений Воронежской области от 21.10.2015 № 1803 «Об утверждении схемы  размещения рекламных конструкций на территории городского округа город Воронеж»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 30.05.2019 № 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16).</w:t>
            </w:r>
          </w:p>
          <w:p w:rsidR="00953349" w:rsidRDefault="00953349" w:rsidP="00A50F5B">
            <w:pPr>
              <w:jc w:val="both"/>
              <w:rPr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79" w:rsidRDefault="00A62A79" w:rsidP="00BD4DDC">
      <w:r>
        <w:separator/>
      </w:r>
    </w:p>
  </w:endnote>
  <w:endnote w:type="continuationSeparator" w:id="0">
    <w:p w:rsidR="00A62A79" w:rsidRDefault="00A62A79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79" w:rsidRDefault="00A62A79" w:rsidP="00BD4DDC">
      <w:r>
        <w:separator/>
      </w:r>
    </w:p>
  </w:footnote>
  <w:footnote w:type="continuationSeparator" w:id="0">
    <w:p w:rsidR="00A62A79" w:rsidRDefault="00A62A79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5A52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1987"/>
    <w:rsid w:val="00133D5F"/>
    <w:rsid w:val="00134318"/>
    <w:rsid w:val="00134AB2"/>
    <w:rsid w:val="00135F13"/>
    <w:rsid w:val="00141942"/>
    <w:rsid w:val="0014364B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63479"/>
    <w:rsid w:val="00270387"/>
    <w:rsid w:val="002707FA"/>
    <w:rsid w:val="002777AC"/>
    <w:rsid w:val="00282226"/>
    <w:rsid w:val="00287726"/>
    <w:rsid w:val="00292AA9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1AA3"/>
    <w:rsid w:val="003C3F2F"/>
    <w:rsid w:val="003C5265"/>
    <w:rsid w:val="003C5475"/>
    <w:rsid w:val="003C5689"/>
    <w:rsid w:val="003C5878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568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5A8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4298"/>
    <w:rsid w:val="00835962"/>
    <w:rsid w:val="00850157"/>
    <w:rsid w:val="00851610"/>
    <w:rsid w:val="0085313F"/>
    <w:rsid w:val="0085560C"/>
    <w:rsid w:val="00870D16"/>
    <w:rsid w:val="00874B55"/>
    <w:rsid w:val="00880EB4"/>
    <w:rsid w:val="00886DEB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4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605A"/>
    <w:rsid w:val="00A23356"/>
    <w:rsid w:val="00A30386"/>
    <w:rsid w:val="00A32699"/>
    <w:rsid w:val="00A332CF"/>
    <w:rsid w:val="00A3369F"/>
    <w:rsid w:val="00A3452F"/>
    <w:rsid w:val="00A50595"/>
    <w:rsid w:val="00A51E2B"/>
    <w:rsid w:val="00A53401"/>
    <w:rsid w:val="00A53684"/>
    <w:rsid w:val="00A60159"/>
    <w:rsid w:val="00A601F0"/>
    <w:rsid w:val="00A616CC"/>
    <w:rsid w:val="00A624D0"/>
    <w:rsid w:val="00A62A79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2B3D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44C9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1F06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5ACD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8517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11</cp:revision>
  <cp:lastPrinted>2023-12-15T06:45:00Z</cp:lastPrinted>
  <dcterms:created xsi:type="dcterms:W3CDTF">2023-12-14T13:00:00Z</dcterms:created>
  <dcterms:modified xsi:type="dcterms:W3CDTF">2023-12-18T07:09:00Z</dcterms:modified>
</cp:coreProperties>
</file>