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 w:rsidRPr="000B2B7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C46AA2" w:rsidRDefault="00C46AA2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140" w:rsidRPr="000B2B77" w:rsidRDefault="00CF1140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9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134"/>
        <w:gridCol w:w="1985"/>
        <w:gridCol w:w="1559"/>
        <w:gridCol w:w="1276"/>
        <w:gridCol w:w="1417"/>
        <w:gridCol w:w="993"/>
        <w:gridCol w:w="992"/>
        <w:gridCol w:w="1276"/>
        <w:gridCol w:w="1275"/>
        <w:gridCol w:w="1843"/>
        <w:gridCol w:w="1559"/>
      </w:tblGrid>
      <w:tr w:rsidR="000B2B77" w:rsidRPr="006940D5" w:rsidTr="00561CB3">
        <w:trPr>
          <w:trHeight w:val="189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на схеме участка*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рекламной конструкции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D5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Площадь  одного информационного поля, </w:t>
            </w:r>
          </w:p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Способ демонстрации изображения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Высота опоры, </w:t>
            </w:r>
            <w:proofErr w:type="gramStart"/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Годовой размер платы по договору,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B77" w:rsidRPr="00561CB3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Задаток,               руб. </w:t>
            </w:r>
          </w:p>
        </w:tc>
      </w:tr>
      <w:tr w:rsidR="000B2B77" w:rsidRPr="006940D5" w:rsidTr="00561CB3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Ленинский пр-т - ул. Брусилова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светодиодный видеоэкран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139 968,00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1 084 000,00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1 084 000,00 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Бурденко,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проспект Патриотов, лесной массив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Героев Сибиряков,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6940D5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</w:t>
            </w:r>
          </w:p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2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проспект Патриотов, лесной массив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207 000,00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694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  207 000,00  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40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 - ул. Героев Революции, </w:t>
            </w:r>
          </w:p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д. 71 - 75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призматрон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111 456,00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300 000,00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40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Урывского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д.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69 984,00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170 000,00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 46, поз.2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6940D5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</w:t>
            </w:r>
          </w:p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20 лет Октября, д.  44, поз.2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6940D5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9</w:t>
            </w:r>
          </w:p>
        </w:tc>
      </w:tr>
      <w:tr w:rsidR="000B2B77" w:rsidRPr="006940D5" w:rsidTr="00CF1140">
        <w:trPr>
          <w:trHeight w:val="69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10</w:t>
            </w:r>
          </w:p>
        </w:tc>
      </w:tr>
      <w:tr w:rsidR="000B2B77" w:rsidRPr="006940D5" w:rsidTr="00CF1140">
        <w:trPr>
          <w:trHeight w:val="8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поз.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CF1140">
        <w:trPr>
          <w:trHeight w:val="276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11</w:t>
            </w:r>
          </w:p>
        </w:tc>
      </w:tr>
      <w:tr w:rsidR="000B2B77" w:rsidRPr="006940D5" w:rsidTr="00CF1140">
        <w:trPr>
          <w:trHeight w:val="7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поз.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12</w:t>
            </w:r>
          </w:p>
        </w:tc>
      </w:tr>
      <w:tr w:rsidR="000B2B77" w:rsidRPr="006940D5" w:rsidTr="00CF1140">
        <w:trPr>
          <w:trHeight w:val="80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напротив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13</w:t>
            </w:r>
          </w:p>
        </w:tc>
      </w:tr>
      <w:tr w:rsidR="000B2B77" w:rsidRPr="006940D5" w:rsidTr="00CF1140">
        <w:trPr>
          <w:trHeight w:val="697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напротив д.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призматрон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111 456,00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300 000,00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14</w:t>
            </w:r>
          </w:p>
        </w:tc>
      </w:tr>
      <w:tr w:rsidR="000B2B77" w:rsidRPr="006940D5" w:rsidTr="00CF1140">
        <w:trPr>
          <w:trHeight w:val="7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15</w:t>
            </w:r>
          </w:p>
        </w:tc>
      </w:tr>
      <w:tr w:rsidR="000B2B77" w:rsidRPr="006940D5" w:rsidTr="00CF1140">
        <w:trPr>
          <w:trHeight w:val="85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59, поз.4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CF1140">
        <w:trPr>
          <w:trHeight w:val="261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16</w:t>
            </w:r>
          </w:p>
        </w:tc>
      </w:tr>
      <w:tr w:rsidR="000B2B77" w:rsidRPr="006940D5" w:rsidTr="00CF1140">
        <w:trPr>
          <w:trHeight w:val="69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59, поз.5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призматрон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111 456,00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300 000,00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17</w:t>
            </w:r>
          </w:p>
        </w:tc>
      </w:tr>
      <w:tr w:rsidR="000B2B77" w:rsidRPr="006940D5" w:rsidTr="00CF1140">
        <w:trPr>
          <w:trHeight w:val="69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75, поз.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18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20 лет Октября, д.  95, поз.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224 000,00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19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Антонова-Овсеенко, напротив д.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6940D5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</w:t>
            </w:r>
          </w:p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207 000,00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207 000,00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20</w:t>
            </w:r>
          </w:p>
        </w:tc>
      </w:tr>
      <w:tr w:rsidR="000B2B77" w:rsidRPr="006940D5" w:rsidTr="00561CB3">
        <w:trPr>
          <w:trHeight w:val="12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Машиностроителей – ул. 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6940D5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69 984,00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170 000,00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21</w:t>
            </w:r>
          </w:p>
        </w:tc>
      </w:tr>
      <w:tr w:rsidR="000B2B77" w:rsidRPr="006940D5" w:rsidTr="00561CB3">
        <w:trPr>
          <w:trHeight w:val="15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69 984,00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170 000,00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22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Ильюшина, д. 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69 984,00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170 000,00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23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Латненская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 - ул. 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Мазлумова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34 992,00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24</w:t>
            </w:r>
          </w:p>
        </w:tc>
      </w:tr>
      <w:tr w:rsidR="000B2B77" w:rsidRPr="006940D5" w:rsidTr="00CF1140">
        <w:trPr>
          <w:trHeight w:val="112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Московский пр., напротив д.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0,8-1,2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68 000,00  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25</w:t>
            </w:r>
          </w:p>
        </w:tc>
      </w:tr>
      <w:tr w:rsidR="000B2B77" w:rsidRPr="006940D5" w:rsidTr="00CF1140">
        <w:trPr>
          <w:trHeight w:val="100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86, поз.1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26</w:t>
            </w:r>
          </w:p>
        </w:tc>
      </w:tr>
      <w:tr w:rsidR="000B2B77" w:rsidRPr="006940D5" w:rsidTr="00CF1140">
        <w:trPr>
          <w:trHeight w:val="112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 84/2 - 82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27</w:t>
            </w:r>
          </w:p>
        </w:tc>
      </w:tr>
      <w:tr w:rsidR="000B2B77" w:rsidRPr="006940D5" w:rsidTr="00CF1140">
        <w:trPr>
          <w:trHeight w:val="9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28</w:t>
            </w:r>
          </w:p>
        </w:tc>
      </w:tr>
      <w:tr w:rsidR="000B2B77" w:rsidRPr="006940D5" w:rsidTr="00561CB3">
        <w:trPr>
          <w:trHeight w:val="12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44, поз.1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29</w:t>
            </w:r>
          </w:p>
        </w:tc>
      </w:tr>
      <w:tr w:rsidR="000B2B77" w:rsidRPr="006940D5" w:rsidTr="00561CB3">
        <w:trPr>
          <w:trHeight w:val="12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30</w:t>
            </w:r>
          </w:p>
        </w:tc>
      </w:tr>
      <w:tr w:rsidR="000B2B77" w:rsidRPr="006940D5" w:rsidTr="00CF1140">
        <w:trPr>
          <w:trHeight w:val="112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73а, поз.1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31</w:t>
            </w:r>
          </w:p>
        </w:tc>
      </w:tr>
      <w:tr w:rsidR="000B2B77" w:rsidRPr="006940D5" w:rsidTr="00CF1140">
        <w:trPr>
          <w:trHeight w:val="100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73а, поз.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32</w:t>
            </w:r>
          </w:p>
        </w:tc>
      </w:tr>
      <w:tr w:rsidR="000B2B77" w:rsidRPr="006940D5" w:rsidTr="00CF1140">
        <w:trPr>
          <w:trHeight w:val="98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д. 75 - 77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33</w:t>
            </w:r>
          </w:p>
        </w:tc>
      </w:tr>
      <w:tr w:rsidR="000B2B77" w:rsidRPr="006940D5" w:rsidTr="00CF1140">
        <w:trPr>
          <w:trHeight w:val="96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20 лет Октября, напротив д.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34</w:t>
            </w:r>
          </w:p>
        </w:tc>
      </w:tr>
      <w:tr w:rsidR="000B2B77" w:rsidRPr="006940D5" w:rsidTr="00561CB3">
        <w:trPr>
          <w:trHeight w:val="12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20 лет Октября, д. 91, поз.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35</w:t>
            </w:r>
          </w:p>
        </w:tc>
      </w:tr>
      <w:tr w:rsidR="000B2B77" w:rsidRPr="006940D5" w:rsidTr="00561CB3">
        <w:trPr>
          <w:trHeight w:val="12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Кольцовская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 - ул. Чайковского, д.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0,8 - 1,2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27 993,60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65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 68 000,00  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36</w:t>
            </w:r>
          </w:p>
        </w:tc>
      </w:tr>
      <w:tr w:rsidR="000B2B77" w:rsidRPr="006940D5" w:rsidTr="00CF1140">
        <w:trPr>
          <w:trHeight w:val="98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Кольцовская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 д.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0,8 - 1,2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561CB3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B2B77"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 27 993,60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68 000,00   </w:t>
            </w:r>
          </w:p>
        </w:tc>
      </w:tr>
      <w:tr w:rsidR="000B2B77" w:rsidRPr="000B2B77" w:rsidTr="00CF1140">
        <w:trPr>
          <w:trHeight w:val="249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37</w:t>
            </w:r>
          </w:p>
        </w:tc>
      </w:tr>
      <w:tr w:rsidR="000B2B77" w:rsidRPr="006940D5" w:rsidTr="00CF1140">
        <w:trPr>
          <w:trHeight w:val="115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Пирогова, д.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57 000,00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57 000,00 </w:t>
            </w:r>
          </w:p>
        </w:tc>
      </w:tr>
      <w:tr w:rsidR="000B2B77" w:rsidRPr="000B2B77" w:rsidTr="00CF1140">
        <w:trPr>
          <w:trHeight w:val="242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38</w:t>
            </w:r>
          </w:p>
        </w:tc>
      </w:tr>
      <w:tr w:rsidR="000B2B77" w:rsidRPr="006940D5" w:rsidTr="00CF1140">
        <w:trPr>
          <w:trHeight w:val="9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ул. Генерала 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Лизюкова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 д. 4, ост. "Кинотеатр Мир"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130 000,00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130 000,00 </w:t>
            </w:r>
          </w:p>
        </w:tc>
      </w:tr>
      <w:tr w:rsidR="000B2B77" w:rsidRPr="006940D5" w:rsidTr="00CF1140">
        <w:trPr>
          <w:trHeight w:val="110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Ленинский пр-т, д. 31, ост. "П. Осипенко"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561CB3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B2B77"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 27 993,60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B77" w:rsidRPr="000B2B77" w:rsidTr="00CF1140">
        <w:trPr>
          <w:trHeight w:val="270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39</w:t>
            </w:r>
          </w:p>
        </w:tc>
      </w:tr>
      <w:tr w:rsidR="000B2B77" w:rsidRPr="006940D5" w:rsidTr="00CF1140">
        <w:trPr>
          <w:trHeight w:val="9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М-4 "Дон" (ул. Изыскателей, д. 39)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1,4х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 м (пилон)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34 020,00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82 000,00 </w:t>
            </w:r>
          </w:p>
        </w:tc>
      </w:tr>
      <w:tr w:rsidR="000B2B77" w:rsidRPr="000B2B77" w:rsidTr="00CF1140">
        <w:trPr>
          <w:trHeight w:val="246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40</w:t>
            </w:r>
          </w:p>
        </w:tc>
      </w:tr>
      <w:tr w:rsidR="000B2B77" w:rsidRPr="006940D5" w:rsidTr="00561CB3">
        <w:trPr>
          <w:trHeight w:val="12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М-4 "Дон" (ул. Изыскателей, д. 39 к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флаговая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композиция 0,5х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1 296,00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3 000,00 </w:t>
            </w:r>
          </w:p>
        </w:tc>
      </w:tr>
      <w:tr w:rsidR="000B2B77" w:rsidRPr="000B2B77" w:rsidTr="00CF1140">
        <w:trPr>
          <w:trHeight w:val="260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41</w:t>
            </w:r>
          </w:p>
        </w:tc>
      </w:tr>
      <w:tr w:rsidR="000B2B77" w:rsidRPr="006940D5" w:rsidTr="00CF1140">
        <w:trPr>
          <w:trHeight w:val="13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М-4 "Дон" (ул. Изыскателей, д. 39 к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1,4х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 м (пилон)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34 020,00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82 000,00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42</w:t>
            </w:r>
          </w:p>
        </w:tc>
      </w:tr>
      <w:tr w:rsidR="000B2B77" w:rsidRPr="006940D5" w:rsidTr="00CF1140">
        <w:trPr>
          <w:trHeight w:val="98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М-4 "Дон" (ул. Изыскателей, д. 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1,2х5,0 м (пилон)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32 400,00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79 000,00 </w:t>
            </w:r>
          </w:p>
        </w:tc>
      </w:tr>
      <w:tr w:rsidR="000B2B77" w:rsidRPr="000B2B77" w:rsidTr="00CF1140">
        <w:trPr>
          <w:trHeight w:val="108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43</w:t>
            </w:r>
          </w:p>
        </w:tc>
      </w:tr>
      <w:tr w:rsidR="000B2B77" w:rsidRPr="006940D5" w:rsidTr="00561CB3">
        <w:trPr>
          <w:trHeight w:val="12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М-4 "Дон" (ул. Изыскателей, д. 23/2)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1,4х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 м (пилон)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34 020,00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82 000,00 </w:t>
            </w:r>
          </w:p>
        </w:tc>
      </w:tr>
      <w:tr w:rsidR="000B2B77" w:rsidRPr="000B2B77" w:rsidTr="00CF1140">
        <w:trPr>
          <w:trHeight w:val="286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44</w:t>
            </w:r>
          </w:p>
        </w:tc>
      </w:tr>
      <w:tr w:rsidR="000B2B77" w:rsidRPr="006940D5" w:rsidTr="00CF1140">
        <w:trPr>
          <w:trHeight w:val="9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Остужева, д. 154б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1,4х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 м (пилон)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45 360,00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110 000,00 </w:t>
            </w:r>
          </w:p>
        </w:tc>
      </w:tr>
      <w:tr w:rsidR="000B2B77" w:rsidRPr="000B2B77" w:rsidTr="00CF1140">
        <w:trPr>
          <w:trHeight w:val="233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45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Остужева, д. 154б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флаговая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композиция 1,5х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,5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11 664,00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25 000,00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46</w:t>
            </w:r>
          </w:p>
        </w:tc>
      </w:tr>
      <w:tr w:rsidR="000B2B77" w:rsidRPr="006940D5" w:rsidTr="00561CB3">
        <w:trPr>
          <w:trHeight w:val="15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Остужева, д. 154б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объемно-пространственная рекламная конструкция 1,3х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,8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11 007,36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30 000,00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47</w:t>
            </w:r>
          </w:p>
        </w:tc>
      </w:tr>
      <w:tr w:rsidR="000B2B77" w:rsidRPr="006940D5" w:rsidTr="00561CB3">
        <w:trPr>
          <w:trHeight w:val="12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Остужева, д.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0,8х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 м (пилон)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14 400,00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35 000,00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48</w:t>
            </w:r>
          </w:p>
        </w:tc>
      </w:tr>
      <w:tr w:rsidR="000B2B77" w:rsidRPr="006940D5" w:rsidTr="00CF1140">
        <w:trPr>
          <w:trHeight w:val="112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Остужева, д.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1,0х3,5 м (пилон)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25 200,00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0B2B77" w:rsidRPr="000B2B77" w:rsidTr="00CF1140">
        <w:trPr>
          <w:trHeight w:val="123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49</w:t>
            </w:r>
          </w:p>
        </w:tc>
      </w:tr>
      <w:tr w:rsidR="000B2B77" w:rsidRPr="006940D5" w:rsidTr="00561CB3">
        <w:trPr>
          <w:trHeight w:val="12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ул. Текстильщиков,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1,5х3,0 м (пилон)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24 300,00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59 000,00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59 000,00 </w:t>
            </w:r>
          </w:p>
        </w:tc>
      </w:tr>
      <w:tr w:rsidR="000B2B77" w:rsidRPr="000B2B77" w:rsidTr="00CF1140">
        <w:trPr>
          <w:trHeight w:val="302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50</w:t>
            </w:r>
          </w:p>
        </w:tc>
      </w:tr>
      <w:tr w:rsidR="000B2B77" w:rsidRPr="006940D5" w:rsidTr="00CF1140">
        <w:trPr>
          <w:trHeight w:val="141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Электросигнальная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 д.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объемно-пространственная конструкция 2,0 х 1,5 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13 608,00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0B2B77" w:rsidRPr="006940D5" w:rsidTr="00CF1140">
        <w:trPr>
          <w:trHeight w:val="139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Электросигнальная</w:t>
            </w:r>
            <w:proofErr w:type="spell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, напротив д. 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объемно-пространственная конструкция 2,0 х 1,0 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9 072,00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51</w:t>
            </w:r>
          </w:p>
        </w:tc>
      </w:tr>
      <w:tr w:rsidR="000B2B77" w:rsidRPr="006940D5" w:rsidTr="00561CB3">
        <w:trPr>
          <w:trHeight w:val="12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Московский пр.,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объемно-пространственная конструкция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6940D5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</w:t>
            </w:r>
          </w:p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561CB3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B2B77"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10 281,60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28 000,00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52</w:t>
            </w:r>
          </w:p>
        </w:tc>
      </w:tr>
      <w:tr w:rsidR="000B2B77" w:rsidRPr="006940D5" w:rsidTr="00561CB3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ул. Богдана Хмельницкого – ул. Маршала Одинцова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1,5х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,5 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21 384,00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45 000,00 </w:t>
            </w:r>
          </w:p>
        </w:tc>
      </w:tr>
      <w:tr w:rsidR="000B2B77" w:rsidRPr="000B2B77" w:rsidTr="006940D5">
        <w:trPr>
          <w:trHeight w:val="405"/>
        </w:trPr>
        <w:tc>
          <w:tcPr>
            <w:tcW w:w="15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53</w:t>
            </w:r>
          </w:p>
        </w:tc>
      </w:tr>
      <w:tr w:rsidR="000B2B77" w:rsidRPr="006940D5" w:rsidTr="00561CB3">
        <w:trPr>
          <w:trHeight w:val="15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Героев Сибиряков – ул. </w:t>
            </w:r>
            <w:proofErr w:type="gramStart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Холмистая</w:t>
            </w:r>
            <w:proofErr w:type="gramEnd"/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объемно-пространственная конструкция 1,80х5,0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6940D5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42 768,00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77" w:rsidRPr="000B2B77" w:rsidRDefault="000B2B77" w:rsidP="000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77">
              <w:rPr>
                <w:rFonts w:ascii="Times New Roman" w:eastAsia="Times New Roman" w:hAnsi="Times New Roman" w:cs="Times New Roman"/>
                <w:lang w:eastAsia="ru-RU"/>
              </w:rPr>
              <w:t xml:space="preserve">115 000,00 </w:t>
            </w:r>
          </w:p>
        </w:tc>
      </w:tr>
    </w:tbl>
    <w:p w:rsidR="00E71457" w:rsidRDefault="00E71457" w:rsidP="00E7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287" w:type="dxa"/>
        <w:tblInd w:w="91" w:type="dxa"/>
        <w:tblLook w:val="04A0" w:firstRow="1" w:lastRow="0" w:firstColumn="1" w:lastColumn="0" w:noHBand="0" w:noVBand="1"/>
      </w:tblPr>
      <w:tblGrid>
        <w:gridCol w:w="1410"/>
        <w:gridCol w:w="2960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251"/>
        <w:gridCol w:w="1158"/>
        <w:gridCol w:w="236"/>
      </w:tblGrid>
      <w:tr w:rsidR="00CB0B68" w:rsidRPr="00CB0B68" w:rsidTr="002C6150">
        <w:trPr>
          <w:gridAfter w:val="2"/>
          <w:wAfter w:w="1394" w:type="dxa"/>
          <w:trHeight w:val="253"/>
        </w:trPr>
        <w:tc>
          <w:tcPr>
            <w:tcW w:w="158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Схемы размещения рекламных конструкций утверждены:                                                                                                                               </w:t>
            </w:r>
          </w:p>
        </w:tc>
      </w:tr>
      <w:tr w:rsidR="00CB0B68" w:rsidRPr="00CB0B68" w:rsidTr="00CB0B68">
        <w:trPr>
          <w:gridAfter w:val="2"/>
          <w:wAfter w:w="1394" w:type="dxa"/>
          <w:trHeight w:val="453"/>
        </w:trPr>
        <w:tc>
          <w:tcPr>
            <w:tcW w:w="158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0B68" w:rsidRPr="00CB0B68" w:rsidTr="00CB0B68">
        <w:trPr>
          <w:gridAfter w:val="2"/>
          <w:wAfter w:w="1394" w:type="dxa"/>
          <w:trHeight w:val="150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B0B68" w:rsidRPr="00CB0B68" w:rsidTr="00CB0B68">
        <w:trPr>
          <w:gridAfter w:val="2"/>
          <w:wAfter w:w="1394" w:type="dxa"/>
          <w:trHeight w:val="315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>1. По лотам 5- 18, 25-34, 38(1) приказом департамента имущественных и земельных отношений Воронежск</w:t>
            </w:r>
            <w:r w:rsidR="00561CB3">
              <w:rPr>
                <w:rFonts w:ascii="Times New Roman" w:eastAsia="Times New Roman" w:hAnsi="Times New Roman" w:cs="Times New Roman"/>
                <w:lang w:eastAsia="ru-RU"/>
              </w:rPr>
              <w:t>ой области от 24.02.2016 № 240 «</w:t>
            </w: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схемы  размещения  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рекламных конструкций на территории </w:t>
            </w:r>
            <w:r w:rsidR="00561CB3">
              <w:rPr>
                <w:rFonts w:ascii="Times New Roman" w:eastAsia="Times New Roman" w:hAnsi="Times New Roman" w:cs="Times New Roman"/>
                <w:lang w:eastAsia="ru-RU"/>
              </w:rPr>
              <w:t>городского округа город Воронеж»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 (с изменениями, утвержденными приказами департамента от 22.09.2017 </w:t>
            </w:r>
            <w:r w:rsidR="00561C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>№ 1995, от 18.10.2017 № 2218)</w:t>
            </w:r>
            <w:r w:rsidR="00561C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B0B68" w:rsidRPr="00CB0B68" w:rsidTr="00CB0B68">
        <w:trPr>
          <w:gridAfter w:val="2"/>
          <w:wAfter w:w="1394" w:type="dxa"/>
          <w:trHeight w:val="300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2.  По лотам 1(1), 35, 36, 38(2),  44-48 приказом департамента имущественных и земельных отношений Воронежской области от 21.10.2015 № 1803 </w:t>
            </w:r>
            <w:r w:rsidR="00561CB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схемы размещения 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>рекламных конструкций на территории городского округа город Воронеж</w:t>
            </w:r>
            <w:r w:rsidR="00561C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 (с изменениями, утвержденными приказами департамента от 16.11.2015 № 1961, от 29.02.2016 № 296, от 16.11.2017 № 2448)</w:t>
            </w:r>
            <w:r w:rsidR="00561C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B0B68" w:rsidRPr="00CB0B68" w:rsidTr="00CB0B68">
        <w:trPr>
          <w:gridAfter w:val="2"/>
          <w:wAfter w:w="1394" w:type="dxa"/>
          <w:trHeight w:val="270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3. По лотам  24, 51 приказом департамента имущественных и земельных отношений Воронежской области от 31.10.2016 № 1737 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схемы  размещения 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>рекламных конструкций на территории городского округа город Воронеж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 (с изменениями, утвержденными приказами департамента от 22.09.2017 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>№ 1994, от 18.10.2017 № 2218)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B0B68" w:rsidRPr="00CB0B68" w:rsidTr="00CB0B68">
        <w:trPr>
          <w:gridAfter w:val="2"/>
          <w:wAfter w:w="1394" w:type="dxa"/>
          <w:trHeight w:val="270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4. По лотам  39-43 приказом департамента имущественных и земельных отношений Воронежской области от 19.05.2015 № 831 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схемы  размещения 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>рекламных конструкций на территории городского округа город Воронеж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 (с изменениями, утвержденными приказом департамента от 13.11.2017 № 2508)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B0B68" w:rsidRPr="00CB0B68" w:rsidTr="00CB0B68">
        <w:trPr>
          <w:gridAfter w:val="2"/>
          <w:wAfter w:w="1394" w:type="dxa"/>
          <w:trHeight w:val="315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5. По лотам 20-22, 37, 50, 52  приказом департамента имущественных и земельных отношений Воронежской области от 12.03.2015 № 371 "Об утверждении схемы  размещения  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>рекламных конструкций на территории городского округа город Воронеж" (в редакции приказов департамента от 29.02.2016 № 297, от 08.02.2017 № 207, от 01.12.2017 № 2568)</w:t>
            </w:r>
            <w:r w:rsidR="000E15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B0B68" w:rsidRPr="00CB0B68" w:rsidTr="00CB0B68">
        <w:trPr>
          <w:gridAfter w:val="2"/>
          <w:wAfter w:w="1394" w:type="dxa"/>
          <w:trHeight w:val="315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6. По лотам 1(2, 4), 3, 53 приказом департамента имущественных и земельных отношений Воронежской области от 29.02.2016 № 298 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схемы  размещения  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>рекламных конструкций на территории городского округа город Воронеж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  (в редакции приказа департамента от 23.11.2017 № 2507)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B0B68" w:rsidRPr="00CB0B68" w:rsidTr="00CB0B68">
        <w:trPr>
          <w:gridAfter w:val="2"/>
          <w:wAfter w:w="1394" w:type="dxa"/>
          <w:trHeight w:val="285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7. По лотам 4, 49 приказом департамента имущественных и земельных отношений Воронежской области от 29.11.2017 № 2540 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схемы  размещения  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рекламных конструкций на территории 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городского округа город Воронеж».</w:t>
            </w:r>
          </w:p>
        </w:tc>
      </w:tr>
      <w:tr w:rsidR="00CB0B68" w:rsidRPr="00CB0B68" w:rsidTr="00CB0B68">
        <w:trPr>
          <w:gridAfter w:val="2"/>
          <w:wAfter w:w="1394" w:type="dxa"/>
          <w:trHeight w:val="315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8. По лоту 19 приказом департамента имущественных и земельных отношений Воронежской области от 01.03.2017 № 421 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схемы  размещения  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>рекламных конструкций на территории городского округа город Воронеж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 (в редакции приказа департамента от 22.01.2018 № 82)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B0B68" w:rsidRPr="00CB0B68" w:rsidTr="00CB0B68">
        <w:trPr>
          <w:gridAfter w:val="2"/>
          <w:wAfter w:w="1394" w:type="dxa"/>
          <w:trHeight w:val="315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9. По лоту 23 приказом департамента имущественных и земельных отношений Воронежской области от 22.01.2018 № 83 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схемы  размещения  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рекламных конструкций на территории 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городского округа город Воронеж».</w:t>
            </w:r>
          </w:p>
        </w:tc>
      </w:tr>
      <w:tr w:rsidR="00CB0B68" w:rsidRPr="00CB0B68" w:rsidTr="00CB0B68">
        <w:trPr>
          <w:gridAfter w:val="2"/>
          <w:wAfter w:w="1394" w:type="dxa"/>
          <w:trHeight w:val="285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10. По лотам 1(3), 2 постановлением администрации городского округа город Воронеж от 30.12.2013 № 1315 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B0B68">
              <w:rPr>
                <w:rFonts w:ascii="Times New Roman" w:eastAsia="Times New Roman" w:hAnsi="Times New Roman" w:cs="Times New Roman"/>
                <w:lang w:eastAsia="ru-RU"/>
              </w:rPr>
              <w:t>Об утверждении схемы размещения рекламных конструкций</w:t>
            </w:r>
            <w:r w:rsidR="00E8132D" w:rsidRPr="00CB0B68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="00067853">
              <w:rPr>
                <w:rFonts w:ascii="Times New Roman" w:eastAsia="Times New Roman" w:hAnsi="Times New Roman" w:cs="Times New Roman"/>
                <w:lang w:eastAsia="ru-RU"/>
              </w:rPr>
              <w:t>городского округа город Воронеж».</w:t>
            </w:r>
          </w:p>
        </w:tc>
      </w:tr>
      <w:tr w:rsidR="00CB0B68" w:rsidRPr="00CB0B68" w:rsidTr="00CB0B68">
        <w:trPr>
          <w:gridAfter w:val="2"/>
          <w:wAfter w:w="1394" w:type="dxa"/>
          <w:trHeight w:val="960"/>
        </w:trPr>
        <w:tc>
          <w:tcPr>
            <w:tcW w:w="15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B68" w:rsidRPr="00CB0B68" w:rsidRDefault="00CB0B68" w:rsidP="000E15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0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 с Законом Воронежской области от 07.07.2006 № 86-ОЗ (в ред. от 05.06.2015 </w:t>
            </w:r>
            <w:r w:rsidR="0006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B0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информации</w:t>
            </w:r>
            <w:r w:rsidR="0006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B0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приказы департамента</w:t>
            </w:r>
            <w:r w:rsidR="0006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имущественных и земельных отношений Воронежской области</w:t>
            </w:r>
            <w:r w:rsidRPr="00CB0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опубликованы в информационной системе </w:t>
            </w:r>
            <w:r w:rsidR="0006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B0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Портал Воро</w:t>
            </w:r>
            <w:r w:rsidR="0006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нежской области в сети Интернет»</w:t>
            </w:r>
            <w:r w:rsidRPr="00CB0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(www.govvrn.ru)</w:t>
            </w:r>
            <w:r w:rsidR="0006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B0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</w:tc>
      </w:tr>
      <w:tr w:rsidR="00CB0B68" w:rsidRPr="00CB0B68" w:rsidTr="00CB0B68">
        <w:trPr>
          <w:trHeight w:val="3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0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68" w:rsidRPr="00CB0B68" w:rsidRDefault="00CB0B68" w:rsidP="002C61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B0B68" w:rsidRPr="000B2B77" w:rsidRDefault="00CB0B68" w:rsidP="002C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0B68" w:rsidRPr="000B2B77" w:rsidSect="005A4EF7">
      <w:footerReference w:type="default" r:id="rId8"/>
      <w:pgSz w:w="16838" w:h="11906" w:orient="landscape"/>
      <w:pgMar w:top="1134" w:right="567" w:bottom="851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68" w:rsidRDefault="00CB0B68" w:rsidP="00CF350E">
      <w:pPr>
        <w:spacing w:after="0" w:line="240" w:lineRule="auto"/>
      </w:pPr>
      <w:r>
        <w:separator/>
      </w:r>
    </w:p>
  </w:endnote>
  <w:endnote w:type="continuationSeparator" w:id="0">
    <w:p w:rsidR="00CB0B68" w:rsidRDefault="00CB0B68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451769"/>
      <w:docPartObj>
        <w:docPartGallery w:val="Page Numbers (Bottom of Page)"/>
        <w:docPartUnique/>
      </w:docPartObj>
    </w:sdtPr>
    <w:sdtEndPr/>
    <w:sdtContent>
      <w:p w:rsidR="00CB0B68" w:rsidRDefault="00690F41">
        <w:pPr>
          <w:pStyle w:val="a5"/>
          <w:jc w:val="right"/>
        </w:pPr>
        <w:r w:rsidRPr="00853D7F">
          <w:rPr>
            <w:rFonts w:ascii="Times New Roman" w:hAnsi="Times New Roman" w:cs="Times New Roman"/>
          </w:rPr>
          <w:fldChar w:fldCharType="begin"/>
        </w:r>
        <w:r w:rsidR="00CB0B68" w:rsidRPr="00853D7F">
          <w:rPr>
            <w:rFonts w:ascii="Times New Roman" w:hAnsi="Times New Roman" w:cs="Times New Roman"/>
          </w:rPr>
          <w:instrText xml:space="preserve"> PAGE   \* MERGEFORMAT </w:instrText>
        </w:r>
        <w:r w:rsidRPr="00853D7F">
          <w:rPr>
            <w:rFonts w:ascii="Times New Roman" w:hAnsi="Times New Roman" w:cs="Times New Roman"/>
          </w:rPr>
          <w:fldChar w:fldCharType="separate"/>
        </w:r>
        <w:r w:rsidR="00CF1140">
          <w:rPr>
            <w:rFonts w:ascii="Times New Roman" w:hAnsi="Times New Roman" w:cs="Times New Roman"/>
            <w:noProof/>
          </w:rPr>
          <w:t>34</w:t>
        </w:r>
        <w:r w:rsidRPr="00853D7F">
          <w:rPr>
            <w:rFonts w:ascii="Times New Roman" w:hAnsi="Times New Roman" w:cs="Times New Roman"/>
          </w:rPr>
          <w:fldChar w:fldCharType="end"/>
        </w:r>
      </w:p>
    </w:sdtContent>
  </w:sdt>
  <w:p w:rsidR="00CB0B68" w:rsidRDefault="00CB0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68" w:rsidRDefault="00CB0B68" w:rsidP="00CF350E">
      <w:pPr>
        <w:spacing w:after="0" w:line="240" w:lineRule="auto"/>
      </w:pPr>
      <w:r>
        <w:separator/>
      </w:r>
    </w:p>
  </w:footnote>
  <w:footnote w:type="continuationSeparator" w:id="0">
    <w:p w:rsidR="00CB0B68" w:rsidRDefault="00CB0B68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6785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2B77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5AA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2AF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5E5A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150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1CB3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4D8B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0F41"/>
    <w:rsid w:val="0069142F"/>
    <w:rsid w:val="00692961"/>
    <w:rsid w:val="0069355E"/>
    <w:rsid w:val="006940D5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5FDC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656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B68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6D9"/>
    <w:rsid w:val="00CE57A3"/>
    <w:rsid w:val="00CE58E3"/>
    <w:rsid w:val="00CE5B02"/>
    <w:rsid w:val="00CE5D01"/>
    <w:rsid w:val="00CE5E29"/>
    <w:rsid w:val="00CE6F16"/>
    <w:rsid w:val="00CF00A6"/>
    <w:rsid w:val="00CF1140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32D"/>
    <w:rsid w:val="00E81518"/>
    <w:rsid w:val="00E81BB0"/>
    <w:rsid w:val="00E826C0"/>
    <w:rsid w:val="00E8271B"/>
    <w:rsid w:val="00E84AFA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C4F31-760F-4145-8312-56B9DD37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128</cp:revision>
  <cp:lastPrinted>2017-11-09T14:43:00Z</cp:lastPrinted>
  <dcterms:created xsi:type="dcterms:W3CDTF">2014-11-25T06:31:00Z</dcterms:created>
  <dcterms:modified xsi:type="dcterms:W3CDTF">2018-02-28T08:55:00Z</dcterms:modified>
</cp:coreProperties>
</file>