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2E" w:rsidRDefault="00C9272E" w:rsidP="00C9272E">
      <w:pPr>
        <w:jc w:val="right"/>
        <w:rPr>
          <w:rFonts w:ascii="Times New Roman" w:hAnsi="Times New Roman" w:cs="Times New Roman"/>
          <w:sz w:val="22"/>
          <w:szCs w:val="22"/>
        </w:rPr>
      </w:pPr>
      <w:bookmarkStart w:id="0" w:name="_GoBack"/>
      <w:bookmarkEnd w:id="0"/>
      <w:r w:rsidRPr="00F34D21">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w:t>
      </w:r>
    </w:p>
    <w:p w:rsidR="00F96993" w:rsidRDefault="00C9272E" w:rsidP="00C9272E">
      <w:pPr>
        <w:jc w:val="right"/>
        <w:rPr>
          <w:rFonts w:ascii="Times New Roman" w:hAnsi="Times New Roman" w:cs="Times New Roman"/>
          <w:sz w:val="22"/>
          <w:szCs w:val="22"/>
        </w:rPr>
      </w:pPr>
      <w:r w:rsidRPr="00F34D21">
        <w:rPr>
          <w:rFonts w:ascii="Times New Roman" w:hAnsi="Times New Roman" w:cs="Times New Roman"/>
          <w:sz w:val="22"/>
          <w:szCs w:val="22"/>
        </w:rPr>
        <w:t xml:space="preserve">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C9272E" w:rsidRDefault="00C9272E" w:rsidP="00C9272E">
      <w:pPr>
        <w:pStyle w:val="af"/>
        <w:ind w:firstLine="567"/>
        <w:rPr>
          <w:bCs w:val="0"/>
          <w:kern w:val="0"/>
          <w:sz w:val="22"/>
          <w:szCs w:val="22"/>
          <w:lang w:eastAsia="ru-RU"/>
        </w:rPr>
      </w:pPr>
    </w:p>
    <w:p w:rsidR="00C9272E" w:rsidRPr="00011589" w:rsidRDefault="00C9272E" w:rsidP="00C9272E">
      <w:pPr>
        <w:pStyle w:val="af"/>
        <w:ind w:firstLine="567"/>
        <w:rPr>
          <w:bCs w:val="0"/>
          <w:kern w:val="0"/>
          <w:sz w:val="22"/>
          <w:szCs w:val="22"/>
          <w:lang w:eastAsia="ru-RU"/>
        </w:rPr>
      </w:pPr>
      <w:r w:rsidRPr="00011589">
        <w:rPr>
          <w:bCs w:val="0"/>
          <w:kern w:val="0"/>
          <w:sz w:val="22"/>
          <w:szCs w:val="22"/>
          <w:lang w:eastAsia="ru-RU"/>
        </w:rPr>
        <w:t xml:space="preserve">Договор </w:t>
      </w:r>
    </w:p>
    <w:p w:rsidR="00C9272E" w:rsidRPr="00011589" w:rsidRDefault="00C9272E" w:rsidP="00C9272E">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C9272E" w:rsidRPr="00011589" w:rsidRDefault="00C9272E" w:rsidP="00C9272E">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C9272E" w:rsidRPr="00011589" w:rsidRDefault="00C9272E" w:rsidP="00C9272E">
      <w:pPr>
        <w:ind w:firstLine="567"/>
        <w:jc w:val="center"/>
        <w:rPr>
          <w:rFonts w:ascii="Times New Roman" w:hAnsi="Times New Roman" w:cs="Times New Roman"/>
          <w:sz w:val="22"/>
          <w:szCs w:val="22"/>
        </w:rPr>
      </w:pPr>
    </w:p>
    <w:p w:rsidR="00C9272E" w:rsidRPr="00011589" w:rsidRDefault="00C9272E" w:rsidP="00C9272E">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C9272E" w:rsidRPr="00011589" w:rsidRDefault="00C9272E" w:rsidP="00C9272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C9272E" w:rsidRPr="00011589" w:rsidTr="00104CFA">
        <w:tc>
          <w:tcPr>
            <w:tcW w:w="4818" w:type="dxa"/>
          </w:tcPr>
          <w:p w:rsidR="00C9272E" w:rsidRPr="00011589" w:rsidRDefault="00C9272E" w:rsidP="00104CFA">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C9272E" w:rsidRPr="00011589" w:rsidRDefault="00C9272E" w:rsidP="00104CFA">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w:t>
            </w:r>
            <w:proofErr w:type="gramStart"/>
            <w:r w:rsidRPr="00011589">
              <w:rPr>
                <w:rFonts w:ascii="Times New Roman" w:hAnsi="Times New Roman" w:cs="Times New Roman"/>
                <w:sz w:val="22"/>
                <w:szCs w:val="22"/>
              </w:rPr>
              <w:t>« _</w:t>
            </w:r>
            <w:proofErr w:type="gramEnd"/>
            <w:r w:rsidRPr="00011589">
              <w:rPr>
                <w:rFonts w:ascii="Times New Roman" w:hAnsi="Times New Roman" w:cs="Times New Roman"/>
                <w:sz w:val="22"/>
                <w:szCs w:val="22"/>
              </w:rPr>
              <w:t>__»____________ 20__ г.</w:t>
            </w:r>
          </w:p>
        </w:tc>
      </w:tr>
    </w:tbl>
    <w:p w:rsidR="00C9272E" w:rsidRDefault="00C9272E" w:rsidP="00C9272E">
      <w:pPr>
        <w:ind w:firstLine="567"/>
        <w:jc w:val="both"/>
        <w:rPr>
          <w:rFonts w:ascii="Times New Roman" w:hAnsi="Times New Roman" w:cs="Times New Roman"/>
          <w:sz w:val="22"/>
          <w:szCs w:val="22"/>
        </w:rPr>
      </w:pPr>
    </w:p>
    <w:p w:rsidR="00C9272E" w:rsidRPr="00011589" w:rsidRDefault="00C9272E" w:rsidP="00C9272E">
      <w:pPr>
        <w:ind w:firstLine="567"/>
        <w:jc w:val="both"/>
        <w:rPr>
          <w:rFonts w:ascii="Times New Roman" w:hAnsi="Times New Roman" w:cs="Times New Roman"/>
          <w:sz w:val="22"/>
          <w:szCs w:val="22"/>
        </w:rPr>
      </w:pPr>
    </w:p>
    <w:p w:rsidR="00C9272E" w:rsidRPr="00011589" w:rsidRDefault="00C9272E" w:rsidP="00C9272E">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C9272E" w:rsidRPr="00011589" w:rsidRDefault="00C9272E" w:rsidP="00C9272E">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C9272E" w:rsidRPr="00011589" w:rsidRDefault="00C9272E" w:rsidP="00C9272E">
      <w:pPr>
        <w:ind w:firstLine="567"/>
        <w:jc w:val="both"/>
        <w:rPr>
          <w:rFonts w:ascii="Times New Roman" w:hAnsi="Times New Roman" w:cs="Times New Roman"/>
          <w:sz w:val="22"/>
          <w:szCs w:val="22"/>
        </w:rPr>
      </w:pPr>
    </w:p>
    <w:p w:rsidR="00C9272E" w:rsidRPr="00011589" w:rsidRDefault="00C9272E" w:rsidP="00C9272E">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C9272E" w:rsidRDefault="00C9272E" w:rsidP="00C9272E">
      <w:pPr>
        <w:widowControl/>
        <w:ind w:firstLine="567"/>
        <w:jc w:val="both"/>
        <w:rPr>
          <w:rFonts w:ascii="Times New Roman" w:hAnsi="Times New Roman" w:cs="Times New Roman"/>
          <w:bCs/>
          <w:kern w:val="1"/>
          <w:sz w:val="22"/>
          <w:szCs w:val="22"/>
          <w:lang w:eastAsia="ar-SA"/>
        </w:rPr>
      </w:pPr>
    </w:p>
    <w:p w:rsidR="00C9272E" w:rsidRPr="00FE6239" w:rsidRDefault="00C9272E" w:rsidP="00C9272E">
      <w:pPr>
        <w:widowControl/>
        <w:ind w:firstLine="567"/>
        <w:jc w:val="both"/>
        <w:rPr>
          <w:rFonts w:ascii="Times New Roman" w:hAnsi="Times New Roman" w:cs="Times New Roman"/>
          <w:sz w:val="22"/>
          <w:szCs w:val="22"/>
        </w:rPr>
      </w:pPr>
      <w:r w:rsidRPr="00FE623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E6239">
        <w:rPr>
          <w:rFonts w:ascii="Times New Roman" w:hAnsi="Times New Roman" w:cs="Times New Roman"/>
          <w:spacing w:val="-3"/>
          <w:sz w:val="22"/>
          <w:szCs w:val="22"/>
        </w:rPr>
        <w:t>36:34:</w:t>
      </w:r>
      <w:r>
        <w:rPr>
          <w:rFonts w:ascii="Times New Roman" w:hAnsi="Times New Roman" w:cs="Times New Roman"/>
          <w:spacing w:val="-3"/>
          <w:sz w:val="22"/>
          <w:szCs w:val="22"/>
        </w:rPr>
        <w:t>0105013</w:t>
      </w:r>
      <w:r w:rsidRPr="00FE6239">
        <w:rPr>
          <w:rFonts w:ascii="Times New Roman" w:hAnsi="Times New Roman" w:cs="Times New Roman"/>
          <w:spacing w:val="-3"/>
          <w:sz w:val="22"/>
          <w:szCs w:val="22"/>
        </w:rPr>
        <w:t>:</w:t>
      </w:r>
      <w:r>
        <w:rPr>
          <w:rFonts w:ascii="Times New Roman" w:hAnsi="Times New Roman" w:cs="Times New Roman"/>
          <w:spacing w:val="-3"/>
          <w:sz w:val="22"/>
          <w:szCs w:val="22"/>
        </w:rPr>
        <w:t>422</w:t>
      </w:r>
      <w:r w:rsidRPr="00FE6239">
        <w:rPr>
          <w:rFonts w:ascii="Times New Roman" w:hAnsi="Times New Roman" w:cs="Times New Roman"/>
          <w:bCs/>
          <w:kern w:val="1"/>
          <w:sz w:val="22"/>
          <w:szCs w:val="22"/>
          <w:lang w:eastAsia="ar-SA"/>
        </w:rPr>
        <w:t xml:space="preserve">, площадью </w:t>
      </w:r>
      <w:r>
        <w:rPr>
          <w:rFonts w:ascii="Times New Roman" w:hAnsi="Times New Roman" w:cs="Times New Roman"/>
          <w:bCs/>
          <w:kern w:val="1"/>
          <w:sz w:val="22"/>
          <w:szCs w:val="22"/>
          <w:lang w:eastAsia="ar-SA"/>
        </w:rPr>
        <w:t>2 897</w:t>
      </w:r>
      <w:r w:rsidRPr="00FE6239">
        <w:rPr>
          <w:rFonts w:ascii="Times New Roman" w:hAnsi="Times New Roman" w:cs="Times New Roman"/>
          <w:bCs/>
          <w:kern w:val="1"/>
          <w:sz w:val="22"/>
          <w:szCs w:val="22"/>
          <w:lang w:eastAsia="ar-SA"/>
        </w:rPr>
        <w:t xml:space="preserve"> кв. м, из земель населенных пунктов, расположенный по адресу:</w:t>
      </w:r>
      <w:r w:rsidRPr="00FE6239">
        <w:rPr>
          <w:rFonts w:ascii="Times New Roman" w:hAnsi="Times New Roman" w:cs="Times New Roman"/>
          <w:sz w:val="22"/>
          <w:szCs w:val="22"/>
        </w:rPr>
        <w:t xml:space="preserve"> Воронежская область, г. Воронеж, </w:t>
      </w:r>
      <w:r>
        <w:rPr>
          <w:rFonts w:ascii="Times New Roman" w:hAnsi="Times New Roman" w:cs="Times New Roman"/>
          <w:sz w:val="22"/>
          <w:szCs w:val="22"/>
        </w:rPr>
        <w:t>примыкающий к ул. Добролюбова, 26</w:t>
      </w:r>
      <w:r w:rsidRPr="00FE6239">
        <w:rPr>
          <w:rFonts w:ascii="Times New Roman" w:hAnsi="Times New Roman" w:cs="Times New Roman"/>
          <w:sz w:val="22"/>
          <w:szCs w:val="22"/>
        </w:rPr>
        <w:t>,</w:t>
      </w:r>
      <w:r w:rsidRPr="00FE623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FE6239">
        <w:rPr>
          <w:rFonts w:ascii="Times New Roman" w:hAnsi="Times New Roman" w:cs="Times New Roman"/>
          <w:sz w:val="22"/>
          <w:szCs w:val="22"/>
        </w:rPr>
        <w:t xml:space="preserve"> </w:t>
      </w:r>
      <w:r>
        <w:rPr>
          <w:rFonts w:ascii="Times New Roman" w:hAnsi="Times New Roman" w:cs="Times New Roman"/>
          <w:sz w:val="22"/>
          <w:szCs w:val="22"/>
        </w:rPr>
        <w:t>многоэтажная жилая застройка (высотная застройка)</w:t>
      </w:r>
      <w:r w:rsidRPr="00FE6239">
        <w:rPr>
          <w:rFonts w:ascii="Times New Roman" w:hAnsi="Times New Roman" w:cs="Times New Roman"/>
          <w:sz w:val="22"/>
          <w:szCs w:val="22"/>
        </w:rPr>
        <w:t>.</w:t>
      </w:r>
    </w:p>
    <w:p w:rsidR="00C9272E" w:rsidRDefault="00C9272E" w:rsidP="00C9272E">
      <w:pPr>
        <w:widowControl/>
        <w:ind w:firstLine="426"/>
        <w:jc w:val="both"/>
        <w:rPr>
          <w:rFonts w:ascii="Times New Roman" w:hAnsi="Times New Roman" w:cs="Times New Roman"/>
          <w:sz w:val="22"/>
          <w:szCs w:val="22"/>
        </w:rPr>
      </w:pPr>
      <w:r w:rsidRPr="00FE6239">
        <w:rPr>
          <w:rFonts w:ascii="Times New Roman" w:hAnsi="Times New Roman" w:cs="Times New Roman"/>
          <w:sz w:val="22"/>
          <w:szCs w:val="22"/>
        </w:rPr>
        <w:t>О</w:t>
      </w:r>
      <w:r>
        <w:rPr>
          <w:rFonts w:ascii="Times New Roman" w:hAnsi="Times New Roman" w:cs="Times New Roman"/>
          <w:sz w:val="22"/>
          <w:szCs w:val="22"/>
        </w:rPr>
        <w:t>граничения (обременения):</w:t>
      </w:r>
    </w:p>
    <w:p w:rsidR="00C9272E" w:rsidRPr="00455B79" w:rsidRDefault="00C9272E" w:rsidP="00C9272E">
      <w:pPr>
        <w:tabs>
          <w:tab w:val="left" w:pos="142"/>
        </w:tabs>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xml:space="preserve">Согласно выписке из </w:t>
      </w:r>
      <w:r w:rsidRPr="00E26CD0">
        <w:rPr>
          <w:rFonts w:ascii="Times New Roman" w:eastAsia="Calibri" w:hAnsi="Times New Roman" w:cs="Times New Roman"/>
          <w:sz w:val="22"/>
          <w:szCs w:val="22"/>
          <w:lang w:eastAsia="en-US"/>
        </w:rPr>
        <w:t>Единого государственного реестра недвижимости об объекте недвижимости:</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- 1 692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от 18.04.2014 № 360; приказ от 21.12.2022 № 282; представленный пакет документов (ZoneToGKN_94E1B8AE-A243-4BBA-A3A6-BFCE68EB81EE.zip) от 24.03.2023 № 01-51/1325/23;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12.04.2023 № PVD-0100/2023-17425-1; графическое описание местоположения границ зон с особыми условиями использования территории от 11.11.2022 № 1; письмо от 24.10.2022 № ИВ-134-10825; письмо от 11.10.2022 № 05-17/701; письмо от 19.10.2022 № 09-В/02-ТО/17857; письмо от 21.10.2022 № 16-20744-РИ/22; Реестровый номер границы: 36:00-6.752; Вид объекта реестра границ: Зона с особыми условиями использования территории; Вид зоны по документу: Зона затопления территории города Воронеж, затапливаемая водами рек Воронеж, Песчанки и Воронежским водохранилищем при половодьях и паводках 1 % обеспеченности; Тип зоны: Иная зона с особыми условиями использования территории;</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xml:space="preserve">- 419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455B79">
        <w:rPr>
          <w:rFonts w:ascii="Times New Roman" w:eastAsia="Calibri" w:hAnsi="Times New Roman" w:cs="Times New Roman"/>
          <w:sz w:val="22"/>
          <w:szCs w:val="22"/>
          <w:lang w:eastAsia="en-US"/>
        </w:rPr>
        <w:t>р.Воронеж</w:t>
      </w:r>
      <w:proofErr w:type="spellEnd"/>
      <w:r w:rsidRPr="00455B79">
        <w:rPr>
          <w:rFonts w:ascii="Times New Roman" w:eastAsia="Calibri" w:hAnsi="Times New Roman" w:cs="Times New Roman"/>
          <w:sz w:val="22"/>
          <w:szCs w:val="22"/>
          <w:lang w:eastAsia="en-US"/>
        </w:rPr>
        <w:t xml:space="preserve">, </w:t>
      </w:r>
      <w:proofErr w:type="spellStart"/>
      <w:r w:rsidRPr="00455B79">
        <w:rPr>
          <w:rFonts w:ascii="Times New Roman" w:eastAsia="Calibri" w:hAnsi="Times New Roman" w:cs="Times New Roman"/>
          <w:sz w:val="22"/>
          <w:szCs w:val="22"/>
          <w:lang w:eastAsia="en-US"/>
        </w:rPr>
        <w:t>р.Песчанка</w:t>
      </w:r>
      <w:proofErr w:type="spellEnd"/>
      <w:r w:rsidRPr="00455B79">
        <w:rPr>
          <w:rFonts w:ascii="Times New Roman" w:eastAsia="Calibri" w:hAnsi="Times New Roman" w:cs="Times New Roman"/>
          <w:sz w:val="22"/>
          <w:szCs w:val="22"/>
          <w:lang w:eastAsia="en-US"/>
        </w:rPr>
        <w:t>, Воронежского водохранилища на основании предложения Департамента природных ресурсов и экологии Воронежской области от 21.12.2022 № 282 выдан: Донское бассейновое водное управление Федерального агентства водных ресурсов (Донское БВУ); Реестровый номер границы: 36:00-6.747;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от 0,3 до 2,0 м) г. Воронеж водами рек Воронеж, Песчанки и Воронежским водохранилищем; Тип зоны: Иная зона с особыми условиями использования территории;</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xml:space="preserve">- 499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w:t>
      </w:r>
      <w:r w:rsidRPr="00455B79">
        <w:rPr>
          <w:rFonts w:ascii="Times New Roman" w:eastAsia="Calibri" w:hAnsi="Times New Roman" w:cs="Times New Roman"/>
          <w:sz w:val="22"/>
          <w:szCs w:val="22"/>
          <w:lang w:eastAsia="en-US"/>
        </w:rPr>
        <w:lastRenderedPageBreak/>
        <w:t xml:space="preserve">территории городского округа город Воронеж при половодьях и паводках </w:t>
      </w:r>
      <w:proofErr w:type="spellStart"/>
      <w:r w:rsidRPr="00455B79">
        <w:rPr>
          <w:rFonts w:ascii="Times New Roman" w:eastAsia="Calibri" w:hAnsi="Times New Roman" w:cs="Times New Roman"/>
          <w:sz w:val="22"/>
          <w:szCs w:val="22"/>
          <w:lang w:eastAsia="en-US"/>
        </w:rPr>
        <w:t>р.Дон</w:t>
      </w:r>
      <w:proofErr w:type="spellEnd"/>
      <w:r w:rsidRPr="00455B79">
        <w:rPr>
          <w:rFonts w:ascii="Times New Roman" w:eastAsia="Calibri" w:hAnsi="Times New Roman" w:cs="Times New Roman"/>
          <w:sz w:val="22"/>
          <w:szCs w:val="22"/>
          <w:lang w:eastAsia="en-US"/>
        </w:rPr>
        <w:t xml:space="preserve">, </w:t>
      </w:r>
      <w:proofErr w:type="spellStart"/>
      <w:r w:rsidRPr="00455B79">
        <w:rPr>
          <w:rFonts w:ascii="Times New Roman" w:eastAsia="Calibri" w:hAnsi="Times New Roman" w:cs="Times New Roman"/>
          <w:sz w:val="22"/>
          <w:szCs w:val="22"/>
          <w:lang w:eastAsia="en-US"/>
        </w:rPr>
        <w:t>р.Песчаный</w:t>
      </w:r>
      <w:proofErr w:type="spellEnd"/>
      <w:r w:rsidRPr="00455B79">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Реестровый номер границы: 36:00-6.745; Вид объекта реестра границ: Зона с особыми условиями использования территории; Вид зоны по документу: Территория сильного подтопления (при глубине залегания грунтовых вод менее 0,3м) г. Воронеж водами рек Воронеж, Песчанки и Воронежским водохранилищем; Тип зоны: Иная зона с особыми условиями использования территории;</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- 11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от 21.12.2017 № 66 выдан: Донское бассейновое водное управление Федерального агентства водных ресурсов (</w:t>
      </w:r>
      <w:proofErr w:type="spellStart"/>
      <w:r w:rsidRPr="00455B79">
        <w:rPr>
          <w:rFonts w:ascii="Times New Roman" w:eastAsia="Calibri" w:hAnsi="Times New Roman" w:cs="Times New Roman"/>
          <w:sz w:val="22"/>
          <w:szCs w:val="22"/>
          <w:lang w:eastAsia="en-US"/>
        </w:rPr>
        <w:t>Росводресурсы</w:t>
      </w:r>
      <w:proofErr w:type="spellEnd"/>
      <w:r w:rsidRPr="00455B79">
        <w:rPr>
          <w:rFonts w:ascii="Times New Roman" w:eastAsia="Calibri" w:hAnsi="Times New Roman" w:cs="Times New Roman"/>
          <w:sz w:val="22"/>
          <w:szCs w:val="22"/>
          <w:lang w:eastAsia="en-US"/>
        </w:rPr>
        <w:t xml:space="preserve">); приказ от 07.03.2014 № 64 выдан: Федеральное </w:t>
      </w:r>
      <w:proofErr w:type="spellStart"/>
      <w:r w:rsidRPr="00455B79">
        <w:rPr>
          <w:rFonts w:ascii="Times New Roman" w:eastAsia="Calibri" w:hAnsi="Times New Roman" w:cs="Times New Roman"/>
          <w:sz w:val="22"/>
          <w:szCs w:val="22"/>
          <w:lang w:eastAsia="en-US"/>
        </w:rPr>
        <w:t>агенство</w:t>
      </w:r>
      <w:proofErr w:type="spellEnd"/>
      <w:r w:rsidRPr="00455B79">
        <w:rPr>
          <w:rFonts w:ascii="Times New Roman" w:eastAsia="Calibri" w:hAnsi="Times New Roman" w:cs="Times New Roman"/>
          <w:sz w:val="22"/>
          <w:szCs w:val="22"/>
          <w:lang w:eastAsia="en-US"/>
        </w:rPr>
        <w:t xml:space="preserve"> водных ресурсов (</w:t>
      </w:r>
      <w:proofErr w:type="spellStart"/>
      <w:r w:rsidRPr="00455B79">
        <w:rPr>
          <w:rFonts w:ascii="Times New Roman" w:eastAsia="Calibri" w:hAnsi="Times New Roman" w:cs="Times New Roman"/>
          <w:sz w:val="22"/>
          <w:szCs w:val="22"/>
          <w:lang w:eastAsia="en-US"/>
        </w:rPr>
        <w:t>Росводресурсы</w:t>
      </w:r>
      <w:proofErr w:type="spellEnd"/>
      <w:r w:rsidRPr="00455B79">
        <w:rPr>
          <w:rFonts w:ascii="Times New Roman" w:eastAsia="Calibri" w:hAnsi="Times New Roman" w:cs="Times New Roman"/>
          <w:sz w:val="22"/>
          <w:szCs w:val="22"/>
          <w:lang w:eastAsia="en-US"/>
        </w:rPr>
        <w:t>); карта (план) объекта землеустройства от 13.11.2017 № - выдан: ООО НПП Инженер; Реестровый номер границы: 36:34-6.567; Вид объекта реестра границ: Зона с особыми условиями использования территории; Вид зоны по документу: Прибрежная защитная полоса Воронежского водохранилища; Тип зоны: Прибрежная защитная полоса; Номер: -; Индекс: -;</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xml:space="preserve">- 217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455B79">
        <w:rPr>
          <w:rFonts w:ascii="Times New Roman" w:eastAsia="Calibri" w:hAnsi="Times New Roman" w:cs="Times New Roman"/>
          <w:sz w:val="22"/>
          <w:szCs w:val="22"/>
          <w:lang w:eastAsia="en-US"/>
        </w:rPr>
        <w:t>р.Воронеж</w:t>
      </w:r>
      <w:proofErr w:type="spellEnd"/>
      <w:r w:rsidRPr="00455B79">
        <w:rPr>
          <w:rFonts w:ascii="Times New Roman" w:eastAsia="Calibri" w:hAnsi="Times New Roman" w:cs="Times New Roman"/>
          <w:sz w:val="22"/>
          <w:szCs w:val="22"/>
          <w:lang w:eastAsia="en-US"/>
        </w:rPr>
        <w:t xml:space="preserve">, </w:t>
      </w:r>
      <w:proofErr w:type="spellStart"/>
      <w:r w:rsidRPr="00455B79">
        <w:rPr>
          <w:rFonts w:ascii="Times New Roman" w:eastAsia="Calibri" w:hAnsi="Times New Roman" w:cs="Times New Roman"/>
          <w:sz w:val="22"/>
          <w:szCs w:val="22"/>
          <w:lang w:eastAsia="en-US"/>
        </w:rPr>
        <w:t>р.Песчанка</w:t>
      </w:r>
      <w:proofErr w:type="spellEnd"/>
      <w:r w:rsidRPr="00455B79">
        <w:rPr>
          <w:rFonts w:ascii="Times New Roman" w:eastAsia="Calibri" w:hAnsi="Times New Roman" w:cs="Times New Roman"/>
          <w:sz w:val="22"/>
          <w:szCs w:val="22"/>
          <w:lang w:eastAsia="en-US"/>
        </w:rPr>
        <w:t xml:space="preserve">, Воронежского водохранилища на основании предложения Департамента природных ресурсов и экологии Воронежской области от 21.12.2022 № 282 выдан: Донское бассейновое водное управление Федерального агентства водных ресурсов (Донское БВУ); Реестровый номер границы: 36:00-6.746; Вид объекта реестра границ: Зона с особыми условиями использования территории; Вид зоны по документу: Территория слабого подтопления (при глубине залегания грунтовых вод от 2,0 до 3,0 м) </w:t>
      </w:r>
      <w:proofErr w:type="spellStart"/>
      <w:r w:rsidRPr="00455B79">
        <w:rPr>
          <w:rFonts w:ascii="Times New Roman" w:eastAsia="Calibri" w:hAnsi="Times New Roman" w:cs="Times New Roman"/>
          <w:sz w:val="22"/>
          <w:szCs w:val="22"/>
          <w:lang w:eastAsia="en-US"/>
        </w:rPr>
        <w:t>г.Воронеж</w:t>
      </w:r>
      <w:proofErr w:type="spellEnd"/>
      <w:r w:rsidRPr="00455B79">
        <w:rPr>
          <w:rFonts w:ascii="Times New Roman" w:eastAsia="Calibri" w:hAnsi="Times New Roman" w:cs="Times New Roman"/>
          <w:sz w:val="22"/>
          <w:szCs w:val="22"/>
          <w:lang w:eastAsia="en-US"/>
        </w:rPr>
        <w:t xml:space="preserve"> водами рек Воронеж, Песчанки и Воронежским водохранилищем; Тип зоны: Иная зона с особыми условиями использования территории;</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от 21.12.2017 № 66 выдан: Донское бассейновое водное управление Федерального агентства водных ресурсов (</w:t>
      </w:r>
      <w:proofErr w:type="spellStart"/>
      <w:r w:rsidRPr="00455B79">
        <w:rPr>
          <w:rFonts w:ascii="Times New Roman" w:eastAsia="Calibri" w:hAnsi="Times New Roman" w:cs="Times New Roman"/>
          <w:sz w:val="22"/>
          <w:szCs w:val="22"/>
          <w:lang w:eastAsia="en-US"/>
        </w:rPr>
        <w:t>Росводресурсы</w:t>
      </w:r>
      <w:proofErr w:type="spellEnd"/>
      <w:r w:rsidRPr="00455B79">
        <w:rPr>
          <w:rFonts w:ascii="Times New Roman" w:eastAsia="Calibri" w:hAnsi="Times New Roman" w:cs="Times New Roman"/>
          <w:sz w:val="22"/>
          <w:szCs w:val="22"/>
          <w:lang w:eastAsia="en-US"/>
        </w:rPr>
        <w:t>); приказ от 07.03.2014 № 64 выдан: Федеральное аген</w:t>
      </w:r>
      <w:r>
        <w:rPr>
          <w:rFonts w:ascii="Times New Roman" w:eastAsia="Calibri" w:hAnsi="Times New Roman" w:cs="Times New Roman"/>
          <w:sz w:val="22"/>
          <w:szCs w:val="22"/>
          <w:lang w:eastAsia="en-US"/>
        </w:rPr>
        <w:t>т</w:t>
      </w:r>
      <w:r w:rsidRPr="00455B79">
        <w:rPr>
          <w:rFonts w:ascii="Times New Roman" w:eastAsia="Calibri" w:hAnsi="Times New Roman" w:cs="Times New Roman"/>
          <w:sz w:val="22"/>
          <w:szCs w:val="22"/>
          <w:lang w:eastAsia="en-US"/>
        </w:rPr>
        <w:t>ство водных ресурсов (</w:t>
      </w:r>
      <w:proofErr w:type="spellStart"/>
      <w:r w:rsidRPr="00455B79">
        <w:rPr>
          <w:rFonts w:ascii="Times New Roman" w:eastAsia="Calibri" w:hAnsi="Times New Roman" w:cs="Times New Roman"/>
          <w:sz w:val="22"/>
          <w:szCs w:val="22"/>
          <w:lang w:eastAsia="en-US"/>
        </w:rPr>
        <w:t>Росводресурсы</w:t>
      </w:r>
      <w:proofErr w:type="spellEnd"/>
      <w:r w:rsidRPr="00455B79">
        <w:rPr>
          <w:rFonts w:ascii="Times New Roman" w:eastAsia="Calibri" w:hAnsi="Times New Roman" w:cs="Times New Roman"/>
          <w:sz w:val="22"/>
          <w:szCs w:val="22"/>
          <w:lang w:eastAsia="en-US"/>
        </w:rPr>
        <w:t>); Реестровый номер границы: 36:34-6.446; Вид объекта реестра границ: Зона с особыми условиями использования территории; Вид зоны по документу: Водоохранная зона Воронежского водохранилища; Тип зоны: Водоохранная зона; Номер: -; Индекс: -;</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Содержание ограничения (обременения):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Содержание ограничения (обременения): В соответствии с приказом Федерального агентства воздушного транспорта от 26.02.2021 №113-П "Об установлении приаэродромной территории </w:t>
      </w:r>
      <w:r w:rsidRPr="00455B79">
        <w:rPr>
          <w:rFonts w:ascii="Times New Roman" w:eastAsia="Calibri" w:hAnsi="Times New Roman" w:cs="Times New Roman"/>
          <w:sz w:val="22"/>
          <w:szCs w:val="22"/>
          <w:lang w:eastAsia="en-US"/>
        </w:rPr>
        <w:lastRenderedPageBreak/>
        <w:t>аэродрома Воронеж (Чертовицкое)".;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w:t>
      </w:r>
    </w:p>
    <w:p w:rsidR="00C9272E" w:rsidRPr="00455B79"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подзона приаэродромной территории аэродрома Воронеж (Чертовицкое); Тип зоны: Охранная зона транспорта;</w:t>
      </w:r>
    </w:p>
    <w:p w:rsidR="00C9272E" w:rsidRDefault="00C9272E" w:rsidP="00C9272E">
      <w:pPr>
        <w:widowControl/>
        <w:ind w:firstLine="426"/>
        <w:jc w:val="both"/>
        <w:rPr>
          <w:rFonts w:ascii="Times New Roman" w:eastAsia="Calibri" w:hAnsi="Times New Roman" w:cs="Times New Roman"/>
          <w:sz w:val="22"/>
          <w:szCs w:val="22"/>
          <w:lang w:eastAsia="en-US"/>
        </w:rPr>
      </w:pPr>
      <w:r w:rsidRPr="00455B7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Содержание ограничения (обременения):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Реестровый номер границы: 36:00-6.704; Вид объекта реестра границ: Зона с особыми 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r w:rsidR="0093024A">
        <w:rPr>
          <w:rFonts w:ascii="Times New Roman" w:eastAsia="Calibri" w:hAnsi="Times New Roman" w:cs="Times New Roman"/>
          <w:sz w:val="22"/>
          <w:szCs w:val="22"/>
          <w:lang w:eastAsia="en-US"/>
        </w:rPr>
        <w:t>;</w:t>
      </w:r>
    </w:p>
    <w:p w:rsidR="0093024A" w:rsidRDefault="0093024A" w:rsidP="0093024A">
      <w:pPr>
        <w:widowControl/>
        <w:ind w:firstLine="567"/>
        <w:jc w:val="both"/>
        <w:rPr>
          <w:rFonts w:ascii="Times New Roman" w:hAnsi="Times New Roman" w:cs="Times New Roman"/>
          <w:sz w:val="22"/>
          <w:szCs w:val="22"/>
        </w:rPr>
      </w:pPr>
      <w:r>
        <w:rPr>
          <w:rFonts w:ascii="Times New Roman" w:hAnsi="Times New Roman" w:cs="Times New Roman"/>
          <w:sz w:val="22"/>
          <w:szCs w:val="22"/>
        </w:rPr>
        <w:t>- н</w:t>
      </w:r>
      <w:r w:rsidRPr="008029EF">
        <w:rPr>
          <w:rFonts w:ascii="Times New Roman" w:hAnsi="Times New Roman" w:cs="Times New Roman"/>
          <w:sz w:val="22"/>
          <w:szCs w:val="22"/>
        </w:rPr>
        <w:t>а земельном участке расположены объекты некапитального строительства</w:t>
      </w:r>
      <w:r>
        <w:rPr>
          <w:rFonts w:ascii="Times New Roman" w:hAnsi="Times New Roman" w:cs="Times New Roman"/>
          <w:sz w:val="22"/>
          <w:szCs w:val="22"/>
        </w:rPr>
        <w:t>.</w:t>
      </w:r>
    </w:p>
    <w:p w:rsidR="00C9272E" w:rsidRDefault="00C9272E" w:rsidP="00C9272E">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C9272E" w:rsidRPr="00011589" w:rsidRDefault="00C9272E" w:rsidP="00C9272E">
      <w:pPr>
        <w:pStyle w:val="af"/>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C9272E" w:rsidRPr="00011589" w:rsidRDefault="00C9272E" w:rsidP="00C9272E">
      <w:pPr>
        <w:pStyle w:val="af0"/>
        <w:rPr>
          <w:rFonts w:ascii="Times New Roman" w:hAnsi="Times New Roman"/>
          <w:sz w:val="22"/>
          <w:szCs w:val="22"/>
        </w:rPr>
      </w:pP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C9272E" w:rsidRDefault="00C9272E" w:rsidP="00C9272E">
      <w:pPr>
        <w:pStyle w:val="af"/>
        <w:tabs>
          <w:tab w:val="left" w:pos="142"/>
        </w:tabs>
        <w:ind w:firstLine="567"/>
        <w:jc w:val="both"/>
        <w:rPr>
          <w:b w:val="0"/>
          <w:bCs w:val="0"/>
          <w:kern w:val="0"/>
          <w:sz w:val="22"/>
          <w:szCs w:val="22"/>
          <w:lang w:eastAsia="ru-RU"/>
        </w:rPr>
      </w:pP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C9272E" w:rsidRPr="00011589" w:rsidRDefault="00C9272E" w:rsidP="00C9272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C9272E" w:rsidRPr="00011589" w:rsidRDefault="00C9272E" w:rsidP="00C9272E">
      <w:pPr>
        <w:widowControl/>
        <w:tabs>
          <w:tab w:val="left" w:pos="142"/>
        </w:tabs>
        <w:jc w:val="both"/>
        <w:rPr>
          <w:rFonts w:ascii="Times New Roman" w:hAnsi="Times New Roman" w:cs="Times New Roman"/>
          <w:sz w:val="22"/>
          <w:szCs w:val="22"/>
        </w:rPr>
      </w:pPr>
    </w:p>
    <w:p w:rsidR="00C9272E" w:rsidRPr="00011589" w:rsidRDefault="00C9272E" w:rsidP="00C9272E">
      <w:pPr>
        <w:pStyle w:val="af0"/>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C9272E" w:rsidRDefault="00C9272E" w:rsidP="00C9272E">
      <w:pPr>
        <w:pStyle w:val="af"/>
        <w:tabs>
          <w:tab w:val="left" w:pos="142"/>
        </w:tabs>
        <w:ind w:firstLine="567"/>
        <w:jc w:val="both"/>
        <w:rPr>
          <w:b w:val="0"/>
          <w:bCs w:val="0"/>
          <w:kern w:val="0"/>
          <w:sz w:val="22"/>
          <w:szCs w:val="22"/>
          <w:lang w:eastAsia="ru-RU"/>
        </w:rPr>
      </w:pP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C9272E" w:rsidRPr="00011589" w:rsidRDefault="00C9272E" w:rsidP="00C9272E">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C9272E" w:rsidRPr="00011589" w:rsidRDefault="00C9272E" w:rsidP="00C9272E">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C9272E" w:rsidRPr="00011589" w:rsidRDefault="00C9272E" w:rsidP="00C9272E">
      <w:pPr>
        <w:pStyle w:val="af0"/>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w:t>
      </w:r>
      <w:proofErr w:type="gramStart"/>
      <w:r w:rsidRPr="00011589">
        <w:rPr>
          <w:rFonts w:ascii="Times New Roman" w:hAnsi="Times New Roman"/>
          <w:sz w:val="22"/>
          <w:szCs w:val="22"/>
        </w:rPr>
        <w:t>год  аренды</w:t>
      </w:r>
      <w:proofErr w:type="gramEnd"/>
      <w:r w:rsidRPr="00011589">
        <w:rPr>
          <w:rFonts w:ascii="Times New Roman" w:hAnsi="Times New Roman"/>
          <w:sz w:val="22"/>
          <w:szCs w:val="22"/>
        </w:rPr>
        <w:t xml:space="preserve">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C9272E" w:rsidRPr="00011589" w:rsidRDefault="00C9272E" w:rsidP="00C9272E">
      <w:pPr>
        <w:pStyle w:val="af0"/>
        <w:rPr>
          <w:rFonts w:ascii="Times New Roman" w:hAnsi="Times New Roman"/>
          <w:sz w:val="22"/>
          <w:szCs w:val="22"/>
        </w:rPr>
      </w:pP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C9272E" w:rsidRDefault="00C9272E" w:rsidP="00C9272E">
      <w:pPr>
        <w:pStyle w:val="af"/>
        <w:tabs>
          <w:tab w:val="left" w:pos="142"/>
        </w:tabs>
        <w:ind w:firstLine="567"/>
        <w:jc w:val="both"/>
        <w:rPr>
          <w:b w:val="0"/>
          <w:bCs w:val="0"/>
          <w:kern w:val="0"/>
          <w:sz w:val="22"/>
          <w:szCs w:val="22"/>
          <w:lang w:eastAsia="ru-RU"/>
        </w:rPr>
      </w:pP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C9272E" w:rsidRPr="00011589" w:rsidRDefault="00C9272E" w:rsidP="00C9272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C9272E" w:rsidRPr="00011589" w:rsidRDefault="00C9272E" w:rsidP="00C9272E">
      <w:pPr>
        <w:pStyle w:val="af0"/>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 xml:space="preserve">зарегистрировать в органе, осуществляющем государственную регистрацию прав на недвижимое имущество, Договор и </w:t>
      </w:r>
      <w:proofErr w:type="gramStart"/>
      <w:r w:rsidRPr="00011589">
        <w:rPr>
          <w:rFonts w:ascii="Times New Roman" w:hAnsi="Times New Roman"/>
          <w:bCs/>
          <w:sz w:val="22"/>
          <w:szCs w:val="22"/>
        </w:rPr>
        <w:t>все изменения</w:t>
      </w:r>
      <w:proofErr w:type="gramEnd"/>
      <w:r w:rsidRPr="00011589">
        <w:rPr>
          <w:rFonts w:ascii="Times New Roman" w:hAnsi="Times New Roman"/>
          <w:bCs/>
          <w:sz w:val="22"/>
          <w:szCs w:val="22"/>
        </w:rPr>
        <w:t xml:space="preserve">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C9272E" w:rsidRPr="00011589" w:rsidRDefault="00C9272E" w:rsidP="00C9272E">
      <w:pPr>
        <w:pStyle w:val="af"/>
        <w:tabs>
          <w:tab w:val="left" w:pos="142"/>
        </w:tabs>
        <w:ind w:firstLine="567"/>
        <w:rPr>
          <w:b w:val="0"/>
          <w:bCs w:val="0"/>
          <w:kern w:val="0"/>
          <w:sz w:val="22"/>
          <w:szCs w:val="22"/>
          <w:lang w:eastAsia="ru-RU"/>
        </w:rPr>
      </w:pP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C9272E" w:rsidRDefault="00C9272E" w:rsidP="00C9272E">
      <w:pPr>
        <w:pStyle w:val="af"/>
        <w:tabs>
          <w:tab w:val="left" w:pos="142"/>
        </w:tabs>
        <w:ind w:firstLine="567"/>
        <w:jc w:val="both"/>
        <w:rPr>
          <w:b w:val="0"/>
          <w:bCs w:val="0"/>
          <w:kern w:val="0"/>
          <w:sz w:val="22"/>
          <w:szCs w:val="22"/>
          <w:lang w:eastAsia="ru-RU"/>
        </w:rPr>
      </w:pP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C9272E" w:rsidRPr="00011589" w:rsidRDefault="00C9272E" w:rsidP="00C9272E">
      <w:pPr>
        <w:pStyle w:val="af0"/>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C9272E" w:rsidRPr="00011589" w:rsidRDefault="00C9272E" w:rsidP="00C9272E">
      <w:pPr>
        <w:pStyle w:val="af0"/>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в соответствии с условиями Договора своевременно вносить Арендную плату;</w:t>
      </w:r>
    </w:p>
    <w:p w:rsidR="00C9272E" w:rsidRPr="00011589" w:rsidRDefault="00C9272E" w:rsidP="00C9272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C9272E" w:rsidRPr="00011589" w:rsidRDefault="00C9272E" w:rsidP="00C9272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C9272E" w:rsidRPr="00011589" w:rsidRDefault="00C9272E" w:rsidP="00C9272E">
      <w:pPr>
        <w:pStyle w:val="af0"/>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C9272E" w:rsidRDefault="00C9272E" w:rsidP="00C9272E">
      <w:pPr>
        <w:shd w:val="clear" w:color="auto" w:fill="FFFFFF"/>
        <w:tabs>
          <w:tab w:val="left" w:pos="142"/>
          <w:tab w:val="left" w:pos="595"/>
        </w:tabs>
        <w:ind w:right="57" w:firstLine="567"/>
        <w:jc w:val="both"/>
        <w:rPr>
          <w:rFonts w:ascii="Times New Roman" w:hAnsi="Times New Roman" w:cs="Times New Roman"/>
          <w:bCs/>
          <w:sz w:val="22"/>
          <w:szCs w:val="22"/>
        </w:rPr>
      </w:pPr>
    </w:p>
    <w:p w:rsidR="00C9272E" w:rsidRPr="00011589" w:rsidRDefault="00C9272E" w:rsidP="00C9272E">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C9272E" w:rsidRPr="00011589" w:rsidRDefault="00C9272E" w:rsidP="00C9272E">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C9272E" w:rsidRPr="00011589"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9272E" w:rsidRPr="00011589" w:rsidRDefault="00C9272E" w:rsidP="00C9272E">
      <w:pPr>
        <w:pStyle w:val="af"/>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C9272E" w:rsidRPr="00011589" w:rsidRDefault="00C9272E" w:rsidP="00C9272E">
      <w:pPr>
        <w:pStyle w:val="af"/>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C9272E" w:rsidRPr="00011589" w:rsidRDefault="00C9272E" w:rsidP="00C9272E">
      <w:pPr>
        <w:pStyle w:val="af0"/>
        <w:rPr>
          <w:rFonts w:ascii="Times New Roman" w:hAnsi="Times New Roman"/>
          <w:sz w:val="22"/>
          <w:szCs w:val="22"/>
        </w:rPr>
      </w:pP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C9272E" w:rsidRDefault="00C9272E" w:rsidP="00C9272E">
      <w:pPr>
        <w:pStyle w:val="af"/>
        <w:tabs>
          <w:tab w:val="left" w:pos="142"/>
        </w:tabs>
        <w:ind w:firstLine="567"/>
        <w:jc w:val="both"/>
        <w:rPr>
          <w:b w:val="0"/>
          <w:bCs w:val="0"/>
          <w:kern w:val="0"/>
          <w:sz w:val="22"/>
          <w:szCs w:val="22"/>
          <w:lang w:eastAsia="ru-RU"/>
        </w:rPr>
      </w:pPr>
    </w:p>
    <w:p w:rsidR="00C9272E" w:rsidRDefault="00C9272E" w:rsidP="00C9272E">
      <w:pPr>
        <w:pStyle w:val="af"/>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9272E" w:rsidRPr="00C9272E" w:rsidRDefault="00C9272E" w:rsidP="00C9272E">
      <w:pPr>
        <w:pStyle w:val="af0"/>
        <w:rPr>
          <w:rFonts w:ascii="Times New Roman" w:hAnsi="Times New Roman"/>
          <w:sz w:val="22"/>
          <w:szCs w:val="22"/>
        </w:rPr>
      </w:pPr>
    </w:p>
    <w:p w:rsidR="00C9272E" w:rsidRPr="00011589" w:rsidRDefault="00C9272E" w:rsidP="00C9272E">
      <w:pPr>
        <w:pStyle w:val="af"/>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C9272E" w:rsidRDefault="00C9272E" w:rsidP="00C9272E">
      <w:pPr>
        <w:pStyle w:val="af"/>
        <w:tabs>
          <w:tab w:val="left" w:pos="142"/>
          <w:tab w:val="left" w:pos="709"/>
        </w:tabs>
        <w:ind w:firstLine="567"/>
        <w:jc w:val="both"/>
        <w:rPr>
          <w:b w:val="0"/>
          <w:bCs w:val="0"/>
          <w:kern w:val="0"/>
          <w:sz w:val="22"/>
          <w:szCs w:val="22"/>
          <w:lang w:eastAsia="ru-RU"/>
        </w:rPr>
      </w:pPr>
    </w:p>
    <w:p w:rsidR="00C9272E" w:rsidRPr="00011589" w:rsidRDefault="00C9272E" w:rsidP="00C9272E">
      <w:pPr>
        <w:pStyle w:val="af"/>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w:t>
      </w:r>
      <w:r w:rsidRPr="00011589">
        <w:rPr>
          <w:b w:val="0"/>
          <w:bCs w:val="0"/>
          <w:kern w:val="0"/>
          <w:sz w:val="22"/>
          <w:szCs w:val="22"/>
          <w:lang w:eastAsia="ru-RU"/>
        </w:rPr>
        <w:lastRenderedPageBreak/>
        <w:t>соответствии с положениями законодательства РФ и настоящего Договора, за исключением случая, предусмотренного п. 3.9 настоящего Договора.</w:t>
      </w:r>
    </w:p>
    <w:p w:rsidR="00C9272E" w:rsidRPr="00011589" w:rsidRDefault="00C9272E" w:rsidP="00C9272E">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C9272E" w:rsidRPr="00011589" w:rsidRDefault="00C9272E" w:rsidP="00C9272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C9272E" w:rsidRPr="00011589" w:rsidRDefault="00C9272E" w:rsidP="00C9272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C9272E" w:rsidRPr="00011589" w:rsidRDefault="00C9272E" w:rsidP="00C9272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C9272E" w:rsidRPr="00011589" w:rsidRDefault="00C9272E" w:rsidP="00C9272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C9272E" w:rsidRPr="00011589" w:rsidRDefault="00C9272E" w:rsidP="00C9272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C9272E" w:rsidRPr="00011589" w:rsidRDefault="00C9272E" w:rsidP="00C9272E">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C9272E" w:rsidRPr="00011589" w:rsidRDefault="00C9272E" w:rsidP="00C9272E">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C9272E" w:rsidRPr="00011589" w:rsidRDefault="00C9272E" w:rsidP="00C9272E">
      <w:pPr>
        <w:tabs>
          <w:tab w:val="left" w:pos="0"/>
          <w:tab w:val="left" w:pos="142"/>
        </w:tabs>
        <w:ind w:right="57"/>
        <w:jc w:val="both"/>
        <w:rPr>
          <w:rFonts w:ascii="Times New Roman" w:hAnsi="Times New Roman" w:cs="Times New Roman"/>
          <w:sz w:val="22"/>
          <w:szCs w:val="22"/>
        </w:rPr>
      </w:pPr>
    </w:p>
    <w:p w:rsidR="00C9272E" w:rsidRPr="005500F6" w:rsidRDefault="00C9272E" w:rsidP="00C9272E">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C9272E" w:rsidRDefault="00C9272E" w:rsidP="00C9272E">
      <w:pPr>
        <w:widowControl/>
        <w:tabs>
          <w:tab w:val="left" w:pos="142"/>
        </w:tabs>
        <w:suppressAutoHyphens/>
        <w:autoSpaceDE/>
        <w:autoSpaceDN/>
        <w:adjustRightInd/>
        <w:ind w:firstLine="567"/>
        <w:jc w:val="both"/>
        <w:rPr>
          <w:rFonts w:ascii="Times New Roman" w:hAnsi="Times New Roman" w:cs="Times New Roman"/>
          <w:sz w:val="22"/>
          <w:szCs w:val="22"/>
        </w:rPr>
      </w:pPr>
    </w:p>
    <w:p w:rsidR="00C9272E" w:rsidRPr="005500F6" w:rsidRDefault="00C9272E" w:rsidP="00C9272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C9272E" w:rsidRPr="005500F6" w:rsidRDefault="00C9272E" w:rsidP="00C9272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C9272E" w:rsidRDefault="00C9272E" w:rsidP="00C9272E">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9272E" w:rsidRDefault="00C9272E" w:rsidP="00C9272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w:t>
      </w:r>
      <w:r>
        <w:rPr>
          <w:rFonts w:ascii="Times New Roman" w:hAnsi="Times New Roman" w:cs="Times New Roman"/>
          <w:sz w:val="22"/>
          <w:szCs w:val="22"/>
        </w:rPr>
        <w:t xml:space="preserve">границах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«Придача» и «Чертовицкое», в границах водоохранной (рыбоохранной) зоны и частично в прибрежной защитной полосы</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C9272E" w:rsidRDefault="00C9272E" w:rsidP="00C9272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(Чертовицкое),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2 897</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C9272E" w:rsidRDefault="00C9272E" w:rsidP="00C9272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подзон: № 3; № 5;  № 6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Врио директора департамента авиационной промышленности Минпромторга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C9272E" w:rsidRDefault="00C9272E" w:rsidP="00C9272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Приказом Федерального агентства воздушного транспорта Министерства транспорта Российской Федерации от 26.02.2021 № 113-</w:t>
      </w:r>
      <w:r>
        <w:rPr>
          <w:rFonts w:ascii="Times New Roman" w:hAnsi="Times New Roman" w:cs="Times New Roman"/>
          <w:sz w:val="22"/>
          <w:szCs w:val="22"/>
          <w:lang w:val="en-US"/>
        </w:rPr>
        <w:t>II</w:t>
      </w:r>
      <w:r>
        <w:rPr>
          <w:rFonts w:ascii="Times New Roman" w:hAnsi="Times New Roman" w:cs="Times New Roman"/>
          <w:sz w:val="22"/>
          <w:szCs w:val="22"/>
        </w:rPr>
        <w:t xml:space="preserve"> утверждено «Решение об установлении приаэродромной территории аэродрома Воронеж (Чертовицкое)».</w:t>
      </w:r>
    </w:p>
    <w:p w:rsidR="00C9272E" w:rsidRDefault="00C9272E" w:rsidP="00C9272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p>
    <w:p w:rsidR="00C9272E" w:rsidRDefault="00C9272E" w:rsidP="00C9272E">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w:t>
      </w:r>
      <w:r>
        <w:rPr>
          <w:rFonts w:ascii="Times New Roman" w:hAnsi="Times New Roman" w:cs="Times New Roman"/>
          <w:sz w:val="22"/>
          <w:szCs w:val="22"/>
        </w:rPr>
        <w:t>ах</w:t>
      </w:r>
      <w:r w:rsidRPr="005500F6">
        <w:rPr>
          <w:rFonts w:ascii="Times New Roman" w:hAnsi="Times New Roman" w:cs="Times New Roman"/>
          <w:sz w:val="22"/>
          <w:szCs w:val="22"/>
        </w:rPr>
        <w:t xml:space="preserve"> истории и культуры) народов Российской Федерации».</w:t>
      </w:r>
    </w:p>
    <w:p w:rsidR="00C9272E" w:rsidRDefault="00C9272E" w:rsidP="00C9272E">
      <w:pPr>
        <w:pStyle w:val="af"/>
        <w:tabs>
          <w:tab w:val="left" w:pos="142"/>
        </w:tabs>
        <w:ind w:firstLine="567"/>
        <w:jc w:val="both"/>
        <w:rPr>
          <w:b w:val="0"/>
          <w:bCs w:val="0"/>
          <w:kern w:val="0"/>
          <w:sz w:val="22"/>
          <w:szCs w:val="22"/>
          <w:lang w:eastAsia="ru-RU"/>
        </w:rPr>
      </w:pPr>
      <w:r>
        <w:rPr>
          <w:b w:val="0"/>
          <w:bCs w:val="0"/>
          <w:kern w:val="0"/>
          <w:sz w:val="22"/>
          <w:szCs w:val="22"/>
          <w:lang w:eastAsia="ru-RU"/>
        </w:rPr>
        <w:lastRenderedPageBreak/>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C9272E" w:rsidRDefault="00C9272E" w:rsidP="00C9272E">
      <w:pPr>
        <w:pStyle w:val="af"/>
        <w:tabs>
          <w:tab w:val="left" w:pos="142"/>
        </w:tabs>
        <w:ind w:firstLine="567"/>
        <w:rPr>
          <w:b w:val="0"/>
          <w:bCs w:val="0"/>
          <w:kern w:val="0"/>
          <w:sz w:val="22"/>
          <w:szCs w:val="22"/>
          <w:lang w:eastAsia="ru-RU"/>
        </w:rPr>
      </w:pPr>
    </w:p>
    <w:p w:rsidR="00C9272E" w:rsidRPr="00011589" w:rsidRDefault="00C9272E" w:rsidP="00C9272E">
      <w:pPr>
        <w:pStyle w:val="af"/>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C9272E" w:rsidRPr="00011589" w:rsidRDefault="00C9272E" w:rsidP="00C9272E">
      <w:pPr>
        <w:pStyle w:val="af0"/>
        <w:rPr>
          <w:rFonts w:ascii="Times New Roman" w:hAnsi="Times New Roman"/>
          <w:sz w:val="22"/>
          <w:szCs w:val="22"/>
        </w:rPr>
      </w:pPr>
    </w:p>
    <w:p w:rsidR="00C9272E" w:rsidRPr="00011589" w:rsidRDefault="00C9272E" w:rsidP="00C9272E">
      <w:pPr>
        <w:pStyle w:val="af"/>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C9272E" w:rsidRPr="00011589" w:rsidTr="00104CFA">
        <w:tc>
          <w:tcPr>
            <w:tcW w:w="5140" w:type="dxa"/>
          </w:tcPr>
          <w:p w:rsidR="00C9272E" w:rsidRPr="00011589" w:rsidRDefault="00C9272E" w:rsidP="00104CFA">
            <w:pPr>
              <w:pStyle w:val="af"/>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C9272E" w:rsidRPr="00011589" w:rsidRDefault="00C9272E" w:rsidP="00104CFA">
            <w:pPr>
              <w:pStyle w:val="af"/>
              <w:jc w:val="left"/>
              <w:rPr>
                <w:b w:val="0"/>
                <w:bCs w:val="0"/>
                <w:kern w:val="0"/>
                <w:sz w:val="22"/>
                <w:szCs w:val="22"/>
                <w:lang w:eastAsia="ru-RU"/>
              </w:rPr>
            </w:pPr>
            <w:r w:rsidRPr="00011589">
              <w:rPr>
                <w:b w:val="0"/>
                <w:bCs w:val="0"/>
                <w:kern w:val="0"/>
                <w:sz w:val="22"/>
                <w:szCs w:val="22"/>
                <w:lang w:eastAsia="ru-RU"/>
              </w:rPr>
              <w:t>394006, г. Воронеж, пл. Ленина, 12</w:t>
            </w:r>
          </w:p>
          <w:p w:rsidR="00C9272E" w:rsidRPr="00011589" w:rsidRDefault="00C9272E" w:rsidP="00104CFA">
            <w:pPr>
              <w:pStyle w:val="af"/>
              <w:jc w:val="left"/>
              <w:rPr>
                <w:b w:val="0"/>
                <w:bCs w:val="0"/>
                <w:kern w:val="0"/>
                <w:sz w:val="22"/>
                <w:szCs w:val="22"/>
                <w:lang w:eastAsia="ru-RU"/>
              </w:rPr>
            </w:pPr>
            <w:r w:rsidRPr="00011589">
              <w:rPr>
                <w:b w:val="0"/>
                <w:bCs w:val="0"/>
                <w:kern w:val="0"/>
                <w:sz w:val="22"/>
                <w:szCs w:val="22"/>
                <w:lang w:eastAsia="ru-RU"/>
              </w:rPr>
              <w:t>ИНН 3666057069</w:t>
            </w:r>
          </w:p>
          <w:p w:rsidR="00C9272E" w:rsidRPr="00011589" w:rsidRDefault="00C9272E" w:rsidP="00104CFA">
            <w:pPr>
              <w:pStyle w:val="af0"/>
              <w:jc w:val="left"/>
              <w:rPr>
                <w:rFonts w:ascii="Times New Roman" w:hAnsi="Times New Roman"/>
                <w:bCs/>
                <w:sz w:val="22"/>
                <w:szCs w:val="22"/>
              </w:rPr>
            </w:pPr>
            <w:r w:rsidRPr="00011589">
              <w:rPr>
                <w:rFonts w:ascii="Times New Roman" w:hAnsi="Times New Roman"/>
                <w:bCs/>
                <w:sz w:val="22"/>
                <w:szCs w:val="22"/>
              </w:rPr>
              <w:t>ОГРН 1023601570904</w:t>
            </w:r>
          </w:p>
          <w:p w:rsidR="00C9272E" w:rsidRPr="00011589" w:rsidRDefault="00C9272E" w:rsidP="00104CFA">
            <w:pPr>
              <w:pStyle w:val="af"/>
              <w:rPr>
                <w:b w:val="0"/>
                <w:bCs w:val="0"/>
                <w:kern w:val="0"/>
                <w:sz w:val="22"/>
                <w:szCs w:val="22"/>
                <w:lang w:eastAsia="ru-RU"/>
              </w:rPr>
            </w:pPr>
            <w:r w:rsidRPr="00011589">
              <w:rPr>
                <w:b w:val="0"/>
                <w:bCs w:val="0"/>
                <w:kern w:val="0"/>
                <w:sz w:val="22"/>
                <w:szCs w:val="22"/>
                <w:lang w:eastAsia="ru-RU"/>
              </w:rPr>
              <w:t xml:space="preserve">____________ __________ </w:t>
            </w:r>
          </w:p>
          <w:p w:rsidR="00C9272E" w:rsidRPr="00011589" w:rsidRDefault="00C9272E" w:rsidP="00104CFA">
            <w:pPr>
              <w:pStyle w:val="af0"/>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C9272E" w:rsidRPr="00011589" w:rsidRDefault="00C9272E" w:rsidP="00104CFA">
            <w:pPr>
              <w:pStyle w:val="af"/>
              <w:rPr>
                <w:b w:val="0"/>
                <w:bCs w:val="0"/>
                <w:kern w:val="0"/>
                <w:sz w:val="22"/>
                <w:szCs w:val="22"/>
                <w:lang w:eastAsia="ru-RU"/>
              </w:rPr>
            </w:pPr>
          </w:p>
          <w:p w:rsidR="00C9272E" w:rsidRPr="00011589" w:rsidRDefault="00C9272E" w:rsidP="00104CFA">
            <w:pPr>
              <w:pStyle w:val="af"/>
              <w:rPr>
                <w:b w:val="0"/>
                <w:bCs w:val="0"/>
                <w:kern w:val="0"/>
                <w:sz w:val="22"/>
                <w:szCs w:val="22"/>
                <w:lang w:eastAsia="ru-RU"/>
              </w:rPr>
            </w:pPr>
          </w:p>
          <w:p w:rsidR="00C9272E" w:rsidRPr="00011589" w:rsidRDefault="00C9272E" w:rsidP="00104CFA">
            <w:pPr>
              <w:pStyle w:val="af"/>
              <w:rPr>
                <w:b w:val="0"/>
                <w:bCs w:val="0"/>
                <w:kern w:val="0"/>
                <w:sz w:val="22"/>
                <w:szCs w:val="22"/>
                <w:lang w:eastAsia="ru-RU"/>
              </w:rPr>
            </w:pPr>
          </w:p>
          <w:p w:rsidR="00C9272E" w:rsidRPr="00011589" w:rsidRDefault="00C9272E" w:rsidP="00104CFA">
            <w:pPr>
              <w:pStyle w:val="af"/>
              <w:rPr>
                <w:b w:val="0"/>
                <w:bCs w:val="0"/>
                <w:kern w:val="0"/>
                <w:sz w:val="22"/>
                <w:szCs w:val="22"/>
                <w:lang w:eastAsia="ru-RU"/>
              </w:rPr>
            </w:pPr>
          </w:p>
          <w:p w:rsidR="00C9272E" w:rsidRPr="00011589" w:rsidRDefault="00C9272E" w:rsidP="00104CFA">
            <w:pPr>
              <w:pStyle w:val="af"/>
              <w:rPr>
                <w:b w:val="0"/>
                <w:bCs w:val="0"/>
                <w:kern w:val="0"/>
                <w:sz w:val="22"/>
                <w:szCs w:val="22"/>
                <w:lang w:eastAsia="ru-RU"/>
              </w:rPr>
            </w:pPr>
          </w:p>
          <w:p w:rsidR="00C9272E" w:rsidRPr="00011589" w:rsidRDefault="00C9272E" w:rsidP="00104CFA">
            <w:pPr>
              <w:pStyle w:val="af"/>
              <w:rPr>
                <w:b w:val="0"/>
                <w:bCs w:val="0"/>
                <w:kern w:val="0"/>
                <w:sz w:val="22"/>
                <w:szCs w:val="22"/>
                <w:lang w:eastAsia="ru-RU"/>
              </w:rPr>
            </w:pPr>
            <w:r w:rsidRPr="00011589">
              <w:rPr>
                <w:b w:val="0"/>
                <w:bCs w:val="0"/>
                <w:kern w:val="0"/>
                <w:sz w:val="22"/>
                <w:szCs w:val="22"/>
                <w:lang w:eastAsia="ru-RU"/>
              </w:rPr>
              <w:t xml:space="preserve">____________ __________ </w:t>
            </w:r>
          </w:p>
          <w:p w:rsidR="00C9272E" w:rsidRPr="00011589" w:rsidRDefault="00C9272E" w:rsidP="00104CFA">
            <w:pPr>
              <w:pStyle w:val="af0"/>
              <w:rPr>
                <w:rFonts w:ascii="Times New Roman" w:hAnsi="Times New Roman"/>
                <w:sz w:val="22"/>
                <w:szCs w:val="22"/>
              </w:rPr>
            </w:pPr>
            <w:r w:rsidRPr="00011589">
              <w:rPr>
                <w:rFonts w:ascii="Times New Roman" w:hAnsi="Times New Roman"/>
                <w:bCs/>
                <w:sz w:val="22"/>
                <w:szCs w:val="22"/>
              </w:rPr>
              <w:t xml:space="preserve">                                             М.П.</w:t>
            </w:r>
          </w:p>
        </w:tc>
      </w:tr>
    </w:tbl>
    <w:p w:rsidR="00C9272E" w:rsidRPr="00F34D21" w:rsidRDefault="00C9272E" w:rsidP="00F96993">
      <w:pPr>
        <w:rPr>
          <w:rFonts w:ascii="Times New Roman" w:hAnsi="Times New Roman" w:cs="Times New Roman"/>
          <w:sz w:val="22"/>
          <w:szCs w:val="22"/>
        </w:rPr>
      </w:pPr>
    </w:p>
    <w:sectPr w:rsidR="00C9272E" w:rsidRPr="00F34D21" w:rsidSect="00C9272E">
      <w:footerReference w:type="default" r:id="rId8"/>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A98" w:rsidRDefault="00970A98" w:rsidP="00F96993">
      <w:r>
        <w:separator/>
      </w:r>
    </w:p>
  </w:endnote>
  <w:endnote w:type="continuationSeparator" w:id="0">
    <w:p w:rsidR="00970A98" w:rsidRDefault="00970A98"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A98" w:rsidRDefault="00970A98" w:rsidP="00F96993">
      <w:r>
        <w:separator/>
      </w:r>
    </w:p>
  </w:footnote>
  <w:footnote w:type="continuationSeparator" w:id="0">
    <w:p w:rsidR="00970A98" w:rsidRDefault="00970A98"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2069"/>
    <w:rsid w:val="00004024"/>
    <w:rsid w:val="000060D4"/>
    <w:rsid w:val="000075A6"/>
    <w:rsid w:val="000107EB"/>
    <w:rsid w:val="00015D47"/>
    <w:rsid w:val="00032F78"/>
    <w:rsid w:val="000348D3"/>
    <w:rsid w:val="00036645"/>
    <w:rsid w:val="00046BBE"/>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3C42"/>
    <w:rsid w:val="0022421A"/>
    <w:rsid w:val="00224A05"/>
    <w:rsid w:val="002267DF"/>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3013D1"/>
    <w:rsid w:val="00305D19"/>
    <w:rsid w:val="00312988"/>
    <w:rsid w:val="003137F1"/>
    <w:rsid w:val="003179AD"/>
    <w:rsid w:val="00333289"/>
    <w:rsid w:val="00333B45"/>
    <w:rsid w:val="003375EA"/>
    <w:rsid w:val="003657FB"/>
    <w:rsid w:val="00371C54"/>
    <w:rsid w:val="0037355E"/>
    <w:rsid w:val="003768E3"/>
    <w:rsid w:val="00376E36"/>
    <w:rsid w:val="0038035F"/>
    <w:rsid w:val="003A3F63"/>
    <w:rsid w:val="003A7686"/>
    <w:rsid w:val="003D5743"/>
    <w:rsid w:val="003D669E"/>
    <w:rsid w:val="003D7BA1"/>
    <w:rsid w:val="003E4A60"/>
    <w:rsid w:val="003F1304"/>
    <w:rsid w:val="003F475D"/>
    <w:rsid w:val="004051F8"/>
    <w:rsid w:val="00406C8B"/>
    <w:rsid w:val="004123F9"/>
    <w:rsid w:val="0041308F"/>
    <w:rsid w:val="004135E4"/>
    <w:rsid w:val="004314FA"/>
    <w:rsid w:val="00434B5E"/>
    <w:rsid w:val="004368DC"/>
    <w:rsid w:val="004439B9"/>
    <w:rsid w:val="00444BAF"/>
    <w:rsid w:val="0044728C"/>
    <w:rsid w:val="004559E2"/>
    <w:rsid w:val="0047182A"/>
    <w:rsid w:val="00472516"/>
    <w:rsid w:val="00491C23"/>
    <w:rsid w:val="004A3B78"/>
    <w:rsid w:val="004A7A76"/>
    <w:rsid w:val="004B3E9D"/>
    <w:rsid w:val="004B546B"/>
    <w:rsid w:val="004C401C"/>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6174"/>
    <w:rsid w:val="00557CFC"/>
    <w:rsid w:val="00561083"/>
    <w:rsid w:val="005735E5"/>
    <w:rsid w:val="0057702E"/>
    <w:rsid w:val="00580A7A"/>
    <w:rsid w:val="00581468"/>
    <w:rsid w:val="00586388"/>
    <w:rsid w:val="00590A11"/>
    <w:rsid w:val="005A0317"/>
    <w:rsid w:val="005C0A46"/>
    <w:rsid w:val="005C15D8"/>
    <w:rsid w:val="005C5A77"/>
    <w:rsid w:val="005D2C0E"/>
    <w:rsid w:val="005E23B4"/>
    <w:rsid w:val="005F1FD4"/>
    <w:rsid w:val="005F65A2"/>
    <w:rsid w:val="005F672A"/>
    <w:rsid w:val="00613D4E"/>
    <w:rsid w:val="006165B6"/>
    <w:rsid w:val="006169FB"/>
    <w:rsid w:val="00623688"/>
    <w:rsid w:val="00627C37"/>
    <w:rsid w:val="00635A0D"/>
    <w:rsid w:val="00640F9D"/>
    <w:rsid w:val="0064397F"/>
    <w:rsid w:val="00644E23"/>
    <w:rsid w:val="0064509A"/>
    <w:rsid w:val="00653D4E"/>
    <w:rsid w:val="00662F48"/>
    <w:rsid w:val="0066396A"/>
    <w:rsid w:val="006667E7"/>
    <w:rsid w:val="0067112F"/>
    <w:rsid w:val="00672563"/>
    <w:rsid w:val="00675C19"/>
    <w:rsid w:val="00685DE4"/>
    <w:rsid w:val="00696F46"/>
    <w:rsid w:val="006A6D7B"/>
    <w:rsid w:val="006B0E1B"/>
    <w:rsid w:val="006B3117"/>
    <w:rsid w:val="006D0266"/>
    <w:rsid w:val="006D20B0"/>
    <w:rsid w:val="006D304C"/>
    <w:rsid w:val="006D65B5"/>
    <w:rsid w:val="006E1B3F"/>
    <w:rsid w:val="006F0CC7"/>
    <w:rsid w:val="006F4687"/>
    <w:rsid w:val="00701A7C"/>
    <w:rsid w:val="0070268F"/>
    <w:rsid w:val="00704291"/>
    <w:rsid w:val="00706C7D"/>
    <w:rsid w:val="00707B4A"/>
    <w:rsid w:val="00711E07"/>
    <w:rsid w:val="007149C0"/>
    <w:rsid w:val="00715F6C"/>
    <w:rsid w:val="00716F43"/>
    <w:rsid w:val="0073145C"/>
    <w:rsid w:val="00732A55"/>
    <w:rsid w:val="00736F29"/>
    <w:rsid w:val="0075078C"/>
    <w:rsid w:val="00754B9E"/>
    <w:rsid w:val="00760D90"/>
    <w:rsid w:val="00760FFA"/>
    <w:rsid w:val="00762AED"/>
    <w:rsid w:val="0076395F"/>
    <w:rsid w:val="00764386"/>
    <w:rsid w:val="00765D2F"/>
    <w:rsid w:val="007717F7"/>
    <w:rsid w:val="00783E8F"/>
    <w:rsid w:val="00796E17"/>
    <w:rsid w:val="007B676C"/>
    <w:rsid w:val="007C14EA"/>
    <w:rsid w:val="007C5505"/>
    <w:rsid w:val="007E3177"/>
    <w:rsid w:val="007E677D"/>
    <w:rsid w:val="007E6FA4"/>
    <w:rsid w:val="007E79B6"/>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024A"/>
    <w:rsid w:val="00935178"/>
    <w:rsid w:val="00935EAE"/>
    <w:rsid w:val="009458B4"/>
    <w:rsid w:val="00947FEB"/>
    <w:rsid w:val="0095025F"/>
    <w:rsid w:val="00951744"/>
    <w:rsid w:val="00964C40"/>
    <w:rsid w:val="00970A98"/>
    <w:rsid w:val="0097722F"/>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657E1"/>
    <w:rsid w:val="00A706FA"/>
    <w:rsid w:val="00A7412D"/>
    <w:rsid w:val="00A81E69"/>
    <w:rsid w:val="00A84DE0"/>
    <w:rsid w:val="00A85C5F"/>
    <w:rsid w:val="00A94D7B"/>
    <w:rsid w:val="00AA1C35"/>
    <w:rsid w:val="00AA45EF"/>
    <w:rsid w:val="00AA4908"/>
    <w:rsid w:val="00AB360B"/>
    <w:rsid w:val="00AB41FF"/>
    <w:rsid w:val="00AB6318"/>
    <w:rsid w:val="00AB739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4DB5"/>
    <w:rsid w:val="00BA73DA"/>
    <w:rsid w:val="00BA7BFE"/>
    <w:rsid w:val="00BB5618"/>
    <w:rsid w:val="00BC1694"/>
    <w:rsid w:val="00BC2015"/>
    <w:rsid w:val="00BD1037"/>
    <w:rsid w:val="00BD1D1D"/>
    <w:rsid w:val="00BE0DCD"/>
    <w:rsid w:val="00BE1C8B"/>
    <w:rsid w:val="00BE33B2"/>
    <w:rsid w:val="00BE5E5B"/>
    <w:rsid w:val="00BF4030"/>
    <w:rsid w:val="00BF67A6"/>
    <w:rsid w:val="00C0308A"/>
    <w:rsid w:val="00C055AC"/>
    <w:rsid w:val="00C1323A"/>
    <w:rsid w:val="00C158B2"/>
    <w:rsid w:val="00C273E4"/>
    <w:rsid w:val="00C309B3"/>
    <w:rsid w:val="00C32C70"/>
    <w:rsid w:val="00C33037"/>
    <w:rsid w:val="00C41B32"/>
    <w:rsid w:val="00C44569"/>
    <w:rsid w:val="00C45F34"/>
    <w:rsid w:val="00C50A15"/>
    <w:rsid w:val="00C51192"/>
    <w:rsid w:val="00C57139"/>
    <w:rsid w:val="00C6065A"/>
    <w:rsid w:val="00C6132A"/>
    <w:rsid w:val="00C634FD"/>
    <w:rsid w:val="00C667A5"/>
    <w:rsid w:val="00C70360"/>
    <w:rsid w:val="00C70E0B"/>
    <w:rsid w:val="00C716E1"/>
    <w:rsid w:val="00C8041D"/>
    <w:rsid w:val="00C84058"/>
    <w:rsid w:val="00C9272E"/>
    <w:rsid w:val="00CC1B7A"/>
    <w:rsid w:val="00CC23F0"/>
    <w:rsid w:val="00CC602D"/>
    <w:rsid w:val="00CC79A5"/>
    <w:rsid w:val="00CD5A19"/>
    <w:rsid w:val="00CE566A"/>
    <w:rsid w:val="00CE66E0"/>
    <w:rsid w:val="00CE7268"/>
    <w:rsid w:val="00CF043E"/>
    <w:rsid w:val="00CF796C"/>
    <w:rsid w:val="00D05EE6"/>
    <w:rsid w:val="00D204EC"/>
    <w:rsid w:val="00D237FB"/>
    <w:rsid w:val="00D301B3"/>
    <w:rsid w:val="00D377AD"/>
    <w:rsid w:val="00D41066"/>
    <w:rsid w:val="00D4612B"/>
    <w:rsid w:val="00D5328C"/>
    <w:rsid w:val="00D53770"/>
    <w:rsid w:val="00D741B0"/>
    <w:rsid w:val="00D74A87"/>
    <w:rsid w:val="00D766E4"/>
    <w:rsid w:val="00D83A44"/>
    <w:rsid w:val="00D87426"/>
    <w:rsid w:val="00D875BE"/>
    <w:rsid w:val="00D9304F"/>
    <w:rsid w:val="00D939DF"/>
    <w:rsid w:val="00DA6BB3"/>
    <w:rsid w:val="00DB4BCD"/>
    <w:rsid w:val="00DB5FE2"/>
    <w:rsid w:val="00DB61EB"/>
    <w:rsid w:val="00DB759F"/>
    <w:rsid w:val="00DC4E92"/>
    <w:rsid w:val="00DD216C"/>
    <w:rsid w:val="00DD27BF"/>
    <w:rsid w:val="00DD2FB6"/>
    <w:rsid w:val="00DD4206"/>
    <w:rsid w:val="00DE0589"/>
    <w:rsid w:val="00DE1AAC"/>
    <w:rsid w:val="00DE1C8A"/>
    <w:rsid w:val="00DE1C9A"/>
    <w:rsid w:val="00DF4467"/>
    <w:rsid w:val="00DF4E7D"/>
    <w:rsid w:val="00E069A6"/>
    <w:rsid w:val="00E07A75"/>
    <w:rsid w:val="00E10734"/>
    <w:rsid w:val="00E326F3"/>
    <w:rsid w:val="00E329B7"/>
    <w:rsid w:val="00E3371D"/>
    <w:rsid w:val="00E4023B"/>
    <w:rsid w:val="00E51AE5"/>
    <w:rsid w:val="00E61AE0"/>
    <w:rsid w:val="00E67A86"/>
    <w:rsid w:val="00E7290C"/>
    <w:rsid w:val="00E913D4"/>
    <w:rsid w:val="00E9524E"/>
    <w:rsid w:val="00E95F2B"/>
    <w:rsid w:val="00EA22D6"/>
    <w:rsid w:val="00EA245E"/>
    <w:rsid w:val="00EA480D"/>
    <w:rsid w:val="00EA5A71"/>
    <w:rsid w:val="00EB4FCF"/>
    <w:rsid w:val="00EC2B42"/>
    <w:rsid w:val="00ED1DD0"/>
    <w:rsid w:val="00ED4AF2"/>
    <w:rsid w:val="00ED5C71"/>
    <w:rsid w:val="00EE02DE"/>
    <w:rsid w:val="00EE22B5"/>
    <w:rsid w:val="00EF2E6D"/>
    <w:rsid w:val="00F058B1"/>
    <w:rsid w:val="00F1017E"/>
    <w:rsid w:val="00F11568"/>
    <w:rsid w:val="00F13212"/>
    <w:rsid w:val="00F323AF"/>
    <w:rsid w:val="00F34D21"/>
    <w:rsid w:val="00F45494"/>
    <w:rsid w:val="00F5733C"/>
    <w:rsid w:val="00F575D1"/>
    <w:rsid w:val="00F60CAB"/>
    <w:rsid w:val="00F61585"/>
    <w:rsid w:val="00F657A3"/>
    <w:rsid w:val="00F7226B"/>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95B2-6211-41F2-83CC-5C5E19C2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styleId="ae">
    <w:name w:val="Unresolved Mention"/>
    <w:basedOn w:val="a0"/>
    <w:uiPriority w:val="99"/>
    <w:semiHidden/>
    <w:unhideWhenUsed/>
    <w:rsid w:val="00623688"/>
    <w:rPr>
      <w:color w:val="605E5C"/>
      <w:shd w:val="clear" w:color="auto" w:fill="E1DFDD"/>
    </w:rPr>
  </w:style>
  <w:style w:type="paragraph" w:styleId="af">
    <w:name w:val="Title"/>
    <w:basedOn w:val="a"/>
    <w:next w:val="af0"/>
    <w:link w:val="af1"/>
    <w:uiPriority w:val="99"/>
    <w:qFormat/>
    <w:rsid w:val="00C9272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1">
    <w:name w:val="Заголовок Знак"/>
    <w:basedOn w:val="a0"/>
    <w:link w:val="af"/>
    <w:uiPriority w:val="99"/>
    <w:rsid w:val="00C9272E"/>
    <w:rPr>
      <w:rFonts w:eastAsia="Times New Roman" w:cs="Times New Roman"/>
      <w:b/>
      <w:bCs/>
      <w:kern w:val="1"/>
      <w:sz w:val="24"/>
      <w:szCs w:val="20"/>
      <w:lang w:eastAsia="ar-SA"/>
    </w:rPr>
  </w:style>
  <w:style w:type="paragraph" w:styleId="af0">
    <w:name w:val="Subtitle"/>
    <w:basedOn w:val="a"/>
    <w:link w:val="af2"/>
    <w:uiPriority w:val="99"/>
    <w:qFormat/>
    <w:rsid w:val="00C9272E"/>
    <w:pPr>
      <w:spacing w:after="60"/>
      <w:jc w:val="center"/>
      <w:outlineLvl w:val="1"/>
    </w:pPr>
    <w:rPr>
      <w:rFonts w:cs="Times New Roman"/>
      <w:sz w:val="24"/>
      <w:szCs w:val="24"/>
    </w:rPr>
  </w:style>
  <w:style w:type="character" w:customStyle="1" w:styleId="af2">
    <w:name w:val="Подзаголовок Знак"/>
    <w:basedOn w:val="a0"/>
    <w:link w:val="af0"/>
    <w:uiPriority w:val="99"/>
    <w:rsid w:val="00C9272E"/>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5AFF1-665A-466E-BE35-A773F27C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7</Pages>
  <Words>3780</Words>
  <Characters>21551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304</cp:revision>
  <cp:lastPrinted>2024-06-21T11:26:00Z</cp:lastPrinted>
  <dcterms:created xsi:type="dcterms:W3CDTF">2020-09-09T08:52:00Z</dcterms:created>
  <dcterms:modified xsi:type="dcterms:W3CDTF">2024-06-24T11:17:00Z</dcterms:modified>
</cp:coreProperties>
</file>